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val="false"/>
        <w:bidi w:val="0"/>
        <w:spacing w:lineRule="auto" w:line="276" w:before="0" w:after="200"/>
        <w:ind w:left="0" w:right="0" w:hanging="0"/>
        <w:rPr>
          <w:lang w:val="en-US"/>
        </w:rPr>
      </w:pP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First Quarter board Meeting: January 27, 2023</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Secretary's Report: David</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After roll was taken, a discussion insued on the minutes from the fourth quarter of 2022. Discussion on the minutes.</w:t>
      </w:r>
    </w:p>
    <w:p>
      <w:pPr>
        <w:pStyle w:val="TextBody"/>
        <w:widowControl/>
        <w:spacing w:before="0" w:after="200"/>
        <w:ind w:left="0" w:right="0" w:hanging="0"/>
        <w:rPr>
          <w:lang w:val="en-US"/>
        </w:rPr>
      </w:pPr>
      <w:r>
        <w:rPr>
          <w:caps w:val="false"/>
          <w:smallCaps w:val="false"/>
          <w:color w:val="000000"/>
          <w:spacing w:val="0"/>
        </w:rPr>
        <w:t xml:space="preserve">  </w:t>
      </w: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Treasurer's Report:  First paragraph: Nov. 5  Second paragraph: Report vs. minutes.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Executive section:  2023 not, 2022.  Motion: Accept the minutes with friendly amendment with the corrections being made.  All in favor.  None opposed.  Motion passed.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Treasurer's Report: Cindy</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With corrections cited by Dee pertaining to the fifth column adding up and Don mentioning Michael's pay being $600.00 instead of $450.00, Pat motioned we adopt the treasurer's report. Dee seconded pending corrections being made.</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As for the convention, Cindy added up the bill that the hotel forwarded to us this week. Invoices totaled: $6959.05.  [Payment to speakers included, $762.00 expenses.  Sponsors: $1200.00  Income: $8444.48.</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Cindy let us know that she is working on income from auction. The numbers that Lynne gave did not match her  number. She will get Hoosier AllState its money when she figures out a $70.00 discrepancy.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Pat called the question.  Perhaps finance and budget committee will have the further discussion on next time's convention costs and other projected expenses. All were in favor of passing the treasurer's report. None opposed. The Report passed.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Fund Raising: Pat</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Pat  handed out the phone number for Terri Lynne and let us know she was  invited to be on CCLVI's fund raising committee.  She will let us know if their fund raising adopted Terrilinn.  Cindy mention that we received a $89.00 check from Terri Lynn in November.  Amazon Smile going away in February according to Barbara.</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Legislative and Advocacy:  Dee Ann</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The Indiana General Assembly just started and bills have been introduced.  On Feb. 28, bills will switch houses.  What doesn't pass will be assigned to conference committee.</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While blindness isn't directly addressed in specific legislation, related matters affecting us are such as mental health and election legislation.  Absentee voting should come up in the House and the Senate.  Part of the Statute isn't permited to be permanent.  Our settlement agreement is up to 2025 .  According to the settlement with Indiana Election Division  Press Release on Monday, Most of what we wanted  became Accessible means available.  Our attorneys put out the bid and Democracy Live took that up. The Legislative and Advocacy Committee  has talked to them and Enhanced Voting.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At the National Level, 2022 imperatives have made great strides.  It's now time for next leadership seminar March 4-7.  We can start registering for it at a cost of $25.00 for participating virtually.</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During the in-person activities from  March 9-13, there will be many luncheons with speakers and a march on acceptable currency. This has been a topic for 2-3 decades.</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While Congressmen's office will be open during that time for appointments, that does not stop an affiliate to make calls via Zoom, et al.</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mary joined the meeting.  Rita mention that since it has to be a law, we requested the  defendants side talk to the general assembly about changing the law where if you want to use  the traveling board, it should be an option. If you want to change the  person of assistance to your own choice.  Not everyone could use the electronic copy.  Says that Secretary of State will take these matters before the Indiana General Assembly. That was  signed before last date for submitting a bill.  If it is being discussed, it should come up in the digest.</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In our community, we can find out when State Senators will be in our areas.  Last year the League of Women Voters was one way of finding out their schedules .  Indiana Disability Rights will be keeping an eye on this.</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Barbara ask if we get further updates from IDR. Dee mention that attorneys will be in touch with  us.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Website and Technology:  Mary</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She reported that we had a meeting after Thanksgiving about what was going to happen with the new website.  She found out that many people weren't aware that pictures were being taken at the convention. Pictures needed put with names and contact needed made with those photoed to get their permission.  It was by Dec. 15 that Cindy would look at pictures, get with Michael and Mel to ask permission.  That never materialize. It never happened.  Mary has not been able to follow through with that.  Barbara said that people should sign a waiver next time.</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Perhaps we will check to see what the national organization, ACB, does with their convention about pictures. Rita mentioned she can address this at the next Presidents meeting.</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The renewed website has not gone live yet because we put Michael on hold hoping that the pictures  will be part of it.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Cindy sent an email to Ohio's President and never heard back from her.</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After Cindy wondered if we need Lonnie Bidwell's permission to post his pictures, Barbara suggest that even if get a few pics permission, it would help.  At least from speakers.  Mary suggested she contact people to get permission. Pictures could help the speakers give advertisement for their appearance. Same with vendor space.  Can get a handful of pictures with a few phone calls.  Feb. 15 should give more than adequate time to do this.</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Dee pointed out  that under the first amendment a person who takes the picture has the copyright.  For anorganization, the organization owns the copyright.  Dee Ann suggest that we need to do research on this.  Rita express the hope that by end of February we get the website live.  Also, if people on the website, let Mary know the link that doesn't go through etc. She and Rita  wil send issues to Michael.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Old Business:</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Mary reminded us that March 1 at noon was the deadline for submitting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We reflected on the Convention. Deanna thought the site was very good and  would recommend the hotel again. The search committee did a great job in finding it.  Got good comments on accessible signals.  Mary comend the Lions Club members who guided us.  Continue doing that so that more people joined the tour.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Pat commended the speakers.</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Rita mention that the focus group on autonomous vehicles still needs people to do the study.  Barbara mentioned Ron Brooks' video on an atonomous vehicle and recommended putting it on the website.  Barbara said she watched how hard Kari, Katie, and Rhett work for hours to get sound and Zoom  going. We now own a piece of sound equipment that will help us in the future.  Staff at the hotel did a great job. Deanna.  You can't teach kindness.  The servers had notes on the table    how to serve us.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New Business: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Board was sent committee list that used last year. If want to make chages, Assumed that if  satisfied, stay on the committee. If notk, let Rita know.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The convention committee was left empty because it's in Ohio's lap for 2023.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Rita mentioned that we have money in the budget, $600.00 each for two people,  for anyone who wants to go in person to the DC Seminar days. David and Mel each expressed interest in doing this. Later David declined the offer due to other commitments.</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State Picnic:  Since it's not our year to host the convention, we want to have the picnic again.  The suggestion was made for later in the summer or September.  We discussed the need for a picnic committee. Pat, Rita, Mary and Mel expressed interest.  We could have the picnic at a State park where we could stay the night.</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The National Convention goes from the week of the 4th of July in Illinois.  Encuragement is for a bunch of us from Indiana to go. Interested: Mel, Pat, David, Mary, Rita, Dolly, Cindy.  If someone needs assistance, apply for the grant up to $1000.00.  Those in Bloomington, Lafayette, and Indy, could charter a shuttle.  That may also provide a  back-up plan for those not wanting to stay the whole week.</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Mary suggest that we compile transportation options and put it on the website and email list.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Gaining new members: Rita mention how she started a letter writing campaign based on a list from sharon Lovering of people from around the State.  The letters discussed how ACBI got their contact info from the national office saying that  they supported ACB in the past, joined ACBI or made a donation.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The letter is a brief overview of what we do, chapters, picnic, convention and so forth. It gives a personal  contact for questions. </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Rita said she'd send snailmail for those who don't have email addresses.</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ACBI's Facebook: Ted had been part of it. Kari never gotten moderator rights.  Need someone who's going to be active on it.  Mary will get in touch and see if get switched over or if need to create a new ACBI page.</w:t>
        <w:br/>
        <w:t>The next board meeting is April 29.</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Motion to adjourn: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Regina moved; Don seconded. Adjourned: 12:21 PM</w:t>
      </w:r>
    </w:p>
    <w:p>
      <w:pPr>
        <w:pStyle w:val="TextBody"/>
        <w:widowControl/>
        <w:spacing w:before="0" w:after="200"/>
        <w:ind w:left="0" w:right="0" w:hanging="0"/>
        <w:rPr>
          <w:lang w:val="en-US"/>
        </w:rPr>
      </w:pPr>
      <w:r>
        <w:rPr>
          <w:caps w:val="false"/>
          <w:smallCaps w:val="false"/>
          <w:color w:val="000000"/>
          <w:spacing w:val="0"/>
        </w:rPr>
        <w:t> </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Respectfully submitted,</w:t>
      </w:r>
    </w:p>
    <w:p>
      <w:pPr>
        <w:pStyle w:val="TextBody"/>
        <w:widowControl/>
        <w:spacing w:before="0" w:after="200"/>
        <w:ind w:left="0" w:right="0" w:hanging="0"/>
        <w:rPr>
          <w:lang w:val="en-US"/>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David Rosenkoetter, Secretary</w:t>
      </w:r>
    </w:p>
    <w:p>
      <w:pPr>
        <w:pStyle w:val="Normal"/>
        <w:widowControl w:val="false"/>
        <w:bidi w:val="0"/>
        <w:spacing w:lineRule="auto" w:line="276" w:before="0" w:after="200"/>
        <w:ind w:left="0" w:right="0" w:hanging="0"/>
        <w:rPr>
          <w:lang w:val="en-US"/>
        </w:rPr>
      </w:pPr>
      <w:r>
        <w:rPr/>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Lato 2">
    <w:altName w:val="system-ui"/>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4" w:before="0" w:after="160"/>
      <w:jc w:val="left"/>
      <w:textAlignment w:val="auto"/>
    </w:pPr>
    <w:rPr>
      <w:rFonts w:ascii="Calibri" w:hAnsi="Calibri" w:eastAsia="Times New Roman" w:cs="Times New Roman"/>
      <w:color w:val="auto"/>
      <w:kern w:val="2"/>
      <w:sz w:val="22"/>
      <w:szCs w:val="22"/>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Table">
    <w:name w:val="Normal Table"/>
    <w:qFormat/>
    <w:pPr>
      <w:widowControl/>
      <w:suppressAutoHyphens w:val="true"/>
      <w:bidi w:val="0"/>
      <w:spacing w:lineRule="auto" w:line="254" w:before="0" w:after="160"/>
      <w:jc w:val="left"/>
      <w:textAlignment w:val="auto"/>
    </w:pPr>
    <w:rPr>
      <w:rFonts w:ascii="Calibri" w:hAnsi="Calibri" w:eastAsia="Times New Roman" w:cs="Times New Roman"/>
      <w:color w:val="auto"/>
      <w:kern w:val="2"/>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LibreOffice/7.3.7.2$Linux_X86_64 LibreOffice_project/30$Build-2</Application>
  <AppVersion>15.0000</AppVersion>
  <Pages>5</Pages>
  <Words>1490</Words>
  <Characters>7204</Characters>
  <CharactersWithSpaces>8778</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2023-02-14T22:11:00Z</dcterms:created>
  <dc:creator/>
  <dc:description/>
  <dc:language>en-US</dc:language>
  <cp:lastModifiedBy/>
  <dcterms:modified xsi:type="dcterms:W3CDTF">2023-10-31T14:19:21Z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