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360" w:after="80"/>
        <w:jc w:val="center"/>
        <w:rPr>
          <w:sz w:val="28"/>
        </w:rPr>
      </w:pPr>
      <w:bookmarkStart w:id="0" w:name="__RefHeading___Toc517_3450349209"/>
      <w:bookmarkStart w:id="1" w:name="_Toc184480885"/>
      <w:bookmarkStart w:id="2" w:name="_Toc178080637"/>
      <w:bookmarkStart w:id="3" w:name="_Toc167887434"/>
      <w:bookmarkStart w:id="4" w:name="_Toc152856649"/>
      <w:bookmarkStart w:id="5" w:name="_Toc152873279"/>
      <w:bookmarkStart w:id="6" w:name="_heading=h.gjdgxs"/>
      <w:bookmarkEnd w:id="0"/>
      <w:bookmarkEnd w:id="6"/>
      <w:r>
        <w:rPr>
          <w:sz w:val="28"/>
        </w:rPr>
        <w:t>Focus On ACBI</w:t>
      </w:r>
      <w:bookmarkEnd w:id="1"/>
      <w:bookmarkEnd w:id="2"/>
      <w:bookmarkEnd w:id="3"/>
      <w:bookmarkEnd w:id="4"/>
      <w:bookmarkEnd w:id="5"/>
    </w:p>
    <w:p>
      <w:pPr>
        <w:pStyle w:val="Heading1"/>
        <w:jc w:val="center"/>
        <w:rPr>
          <w:sz w:val="28"/>
        </w:rPr>
      </w:pPr>
      <w:r>
        <w:rPr>
          <w:sz w:val="28"/>
        </w:rPr>
      </w:r>
      <w:bookmarkStart w:id="7" w:name="_heading=h.30j0zll"/>
      <w:bookmarkStart w:id="8" w:name="_heading=h.30j0zll"/>
      <w:bookmarkEnd w:id="8"/>
    </w:p>
    <w:p>
      <w:pPr>
        <w:pStyle w:val="Heading1"/>
        <w:jc w:val="center"/>
        <w:rPr>
          <w:sz w:val="28"/>
        </w:rPr>
      </w:pPr>
      <w:bookmarkStart w:id="9" w:name="__RefHeading___Toc519_3450349209"/>
      <w:bookmarkStart w:id="10" w:name="_Toc184480886"/>
      <w:bookmarkStart w:id="11" w:name="_Toc178080638"/>
      <w:bookmarkStart w:id="12" w:name="_Toc152873280"/>
      <w:bookmarkStart w:id="13" w:name="_Toc152856650"/>
      <w:bookmarkStart w:id="14" w:name="_Toc145603302"/>
      <w:bookmarkStart w:id="15" w:name="_Toc167887435"/>
      <w:bookmarkStart w:id="16" w:name="_heading=h.1fob9te"/>
      <w:bookmarkEnd w:id="9"/>
      <w:bookmarkEnd w:id="16"/>
      <w:r>
        <w:rPr>
          <w:sz w:val="28"/>
        </w:rPr>
        <w:t>A Publication of the American Council of the Blind of Indiana</w:t>
      </w:r>
      <w:bookmarkEnd w:id="10"/>
      <w:bookmarkEnd w:id="11"/>
      <w:bookmarkEnd w:id="12"/>
      <w:bookmarkEnd w:id="13"/>
      <w:bookmarkEnd w:id="14"/>
      <w:bookmarkEnd w:id="15"/>
    </w:p>
    <w:p>
      <w:pPr>
        <w:pStyle w:val="Heading1"/>
        <w:jc w:val="center"/>
        <w:rPr>
          <w:sz w:val="28"/>
        </w:rPr>
      </w:pPr>
      <w:r>
        <w:rPr>
          <w:sz w:val="28"/>
        </w:rPr>
      </w:r>
      <w:bookmarkStart w:id="17" w:name="_heading=h.3znysh7"/>
      <w:bookmarkStart w:id="18" w:name="_heading=h.3znysh7"/>
      <w:bookmarkEnd w:id="18"/>
    </w:p>
    <w:p>
      <w:pPr>
        <w:pStyle w:val="Heading1"/>
        <w:jc w:val="center"/>
        <w:rPr>
          <w:sz w:val="28"/>
        </w:rPr>
      </w:pPr>
      <w:bookmarkStart w:id="19" w:name="__RefHeading___Toc521_3450349209"/>
      <w:bookmarkStart w:id="20" w:name="_Toc167887436"/>
      <w:bookmarkStart w:id="21" w:name="_heading=h.2et92p0"/>
      <w:bookmarkStart w:id="22" w:name="_Toc152873281"/>
      <w:bookmarkStart w:id="23" w:name="_Toc178080639"/>
      <w:bookmarkStart w:id="24" w:name="_Toc184480887"/>
      <w:bookmarkStart w:id="25" w:name="_Toc145603303"/>
      <w:bookmarkStart w:id="26" w:name="_Toc152856651"/>
      <w:bookmarkEnd w:id="19"/>
      <w:bookmarkEnd w:id="21"/>
      <w:r>
        <w:rPr>
          <w:sz w:val="28"/>
        </w:rPr>
        <w:t>October-December 202</w:t>
      </w:r>
      <w:bookmarkEnd w:id="22"/>
      <w:bookmarkEnd w:id="25"/>
      <w:bookmarkEnd w:id="26"/>
      <w:r>
        <w:rPr>
          <w:sz w:val="28"/>
        </w:rPr>
        <w:t>4</w:t>
      </w:r>
      <w:bookmarkEnd w:id="20"/>
      <w:bookmarkEnd w:id="23"/>
      <w:bookmarkEnd w:id="24"/>
    </w:p>
    <w:p>
      <w:pPr>
        <w:pStyle w:val="Normal"/>
        <w:jc w:val="center"/>
        <w:rPr>
          <w:sz w:val="28"/>
        </w:rPr>
      </w:pPr>
      <w:r>
        <w:rPr>
          <w:sz w:val="28"/>
        </w:rPr>
      </w:r>
    </w:p>
    <w:p>
      <w:pPr>
        <w:pStyle w:val="Normal"/>
        <w:jc w:val="center"/>
        <w:rPr>
          <w:sz w:val="28"/>
        </w:rPr>
      </w:pPr>
      <w:r>
        <w:rPr>
          <w:sz w:val="28"/>
        </w:rPr>
        <w:t>President: Rita Kersh</w:t>
      </w:r>
    </w:p>
    <w:p>
      <w:pPr>
        <w:pStyle w:val="Normal"/>
        <w:jc w:val="center"/>
        <w:rPr>
          <w:sz w:val="28"/>
        </w:rPr>
      </w:pPr>
      <w:r>
        <w:rPr>
          <w:sz w:val="28"/>
        </w:rPr>
        <w:t xml:space="preserve">(812) 278-3038 </w:t>
      </w:r>
      <w:hyperlink r:id="rId2">
        <w:r>
          <w:rPr>
            <w:rStyle w:val="InternetLink"/>
            <w:sz w:val="28"/>
          </w:rPr>
          <w:t>Hoosierrita60@gmail.com</w:t>
        </w:r>
      </w:hyperlink>
    </w:p>
    <w:p>
      <w:pPr>
        <w:pStyle w:val="Normal"/>
        <w:jc w:val="center"/>
        <w:rPr>
          <w:sz w:val="28"/>
        </w:rPr>
      </w:pPr>
      <w:r>
        <w:rPr>
          <w:sz w:val="28"/>
        </w:rPr>
      </w:r>
    </w:p>
    <w:p>
      <w:pPr>
        <w:pStyle w:val="Normal"/>
        <w:jc w:val="center"/>
        <w:rPr>
          <w:sz w:val="28"/>
        </w:rPr>
      </w:pPr>
      <w:r>
        <w:rPr>
          <w:sz w:val="28"/>
        </w:rPr>
        <w:t>Subscribe to the ACBI listserv (</w:t>
      </w:r>
      <w:hyperlink r:id="rId3">
        <w:r>
          <w:rPr>
            <w:rStyle w:val="InternetLink"/>
            <w:sz w:val="28"/>
          </w:rPr>
          <w:t>Indiana-l@acblists.org</w:t>
        </w:r>
      </w:hyperlink>
      <w:r>
        <w:rPr>
          <w:sz w:val="28"/>
        </w:rPr>
        <w:t xml:space="preserve">) by going to </w:t>
      </w:r>
      <w:hyperlink r:id="rId4">
        <w:r>
          <w:rPr>
            <w:rStyle w:val="InternetLink"/>
            <w:sz w:val="28"/>
          </w:rPr>
          <w:t>www.acblists.org</w:t>
        </w:r>
      </w:hyperlink>
      <w:r>
        <w:rPr>
          <w:sz w:val="28"/>
        </w:rPr>
        <w:t xml:space="preserve"> and click on the ACB-Indiana link.</w:t>
      </w:r>
    </w:p>
    <w:p>
      <w:pPr>
        <w:pStyle w:val="Normal"/>
        <w:jc w:val="center"/>
        <w:rPr>
          <w:sz w:val="28"/>
        </w:rPr>
      </w:pPr>
      <w:r>
        <w:rPr>
          <w:sz w:val="28"/>
        </w:rPr>
        <w:t xml:space="preserve">ACBI web site: </w:t>
      </w:r>
      <w:hyperlink r:id="rId5">
        <w:r>
          <w:rPr>
            <w:rStyle w:val="InternetLink"/>
            <w:sz w:val="28"/>
          </w:rPr>
          <w:t>https://www.acb-indiana.org</w:t>
        </w:r>
      </w:hyperlink>
    </w:p>
    <w:p>
      <w:pPr>
        <w:pStyle w:val="Normal"/>
        <w:jc w:val="center"/>
        <w:rPr>
          <w:sz w:val="28"/>
        </w:rPr>
      </w:pPr>
      <w:r>
        <w:rPr>
          <w:sz w:val="28"/>
        </w:rPr>
        <w:t xml:space="preserve">ACBI Facebook: </w:t>
      </w:r>
      <w:hyperlink r:id="rId6">
        <w:r>
          <w:rPr>
            <w:rStyle w:val="InternetLink"/>
            <w:sz w:val="28"/>
          </w:rPr>
          <w:t>www.facebook.com/acbin</w:t>
        </w:r>
      </w:hyperlink>
    </w:p>
    <w:p>
      <w:pPr>
        <w:pStyle w:val="Normal"/>
        <w:jc w:val="center"/>
        <w:rPr>
          <w:sz w:val="28"/>
        </w:rPr>
      </w:pPr>
      <w:r>
        <w:rPr>
          <w:sz w:val="28"/>
        </w:rPr>
      </w:r>
    </w:p>
    <w:p>
      <w:pPr>
        <w:pStyle w:val="Normal"/>
        <w:rPr>
          <w:sz w:val="28"/>
        </w:rPr>
      </w:pPr>
      <w:r>
        <w:rPr>
          <w:sz w:val="28"/>
        </w:rPr>
        <w:t xml:space="preserve">Focus is published four times a year: March, June, September, and December.  It is available via e-Mail, in large print, on cassette and PC disk, with special translated file for Braille output.  </w:t>
      </w:r>
    </w:p>
    <w:p>
      <w:pPr>
        <w:pStyle w:val="Normal"/>
        <w:rPr>
          <w:sz w:val="28"/>
        </w:rPr>
      </w:pPr>
      <w:r>
        <w:rPr>
          <w:sz w:val="28"/>
        </w:rPr>
      </w:r>
    </w:p>
    <w:p>
      <w:pPr>
        <w:pStyle w:val="Normal"/>
        <w:rPr>
          <w:sz w:val="28"/>
        </w:rPr>
      </w:pPr>
      <w:r>
        <w:rPr>
          <w:sz w:val="28"/>
        </w:rPr>
        <w:t xml:space="preserve">Article submissions should be sent to the editor, Mary Stores at </w:t>
      </w:r>
      <w:hyperlink r:id="rId7">
        <w:r>
          <w:rPr>
            <w:rStyle w:val="InternetLink"/>
            <w:sz w:val="28"/>
          </w:rPr>
          <w:t>mstores@iu.edu</w:t>
        </w:r>
      </w:hyperlink>
      <w:r>
        <w:rPr>
          <w:sz w:val="28"/>
        </w:rPr>
        <w:t xml:space="preserve"> by: March 1, June 1, September 1, or November 15.</w:t>
      </w:r>
    </w:p>
    <w:p>
      <w:pPr>
        <w:pStyle w:val="Normal"/>
        <w:rPr>
          <w:sz w:val="28"/>
        </w:rPr>
      </w:pPr>
      <w:r>
        <w:rPr>
          <w:sz w:val="28"/>
        </w:rPr>
      </w:r>
    </w:p>
    <w:p>
      <w:pPr>
        <w:pStyle w:val="Normal"/>
        <w:rPr>
          <w:sz w:val="28"/>
        </w:rPr>
      </w:pPr>
      <w:r>
        <w:rPr>
          <w:sz w:val="28"/>
        </w:rPr>
        <w:t>Edward Stahl narrates the Focus for cassette output.  Don Koors is responsible for the printing and mailing of hard copies, as well as e-mail distribution and cassette duplication and distribution.</w:t>
      </w:r>
    </w:p>
    <w:p>
      <w:pPr>
        <w:pStyle w:val="Normal"/>
        <w:rPr>
          <w:sz w:val="28"/>
        </w:rPr>
      </w:pPr>
      <w:r>
        <w:rPr>
          <w:sz w:val="28"/>
        </w:rPr>
      </w:r>
      <w:bookmarkStart w:id="27" w:name="_Toc167887437"/>
      <w:bookmarkStart w:id="28" w:name="_Toc152873282"/>
      <w:bookmarkStart w:id="29" w:name="_Toc152856652"/>
      <w:bookmarkStart w:id="30" w:name="_heading=h.tyjcwt"/>
      <w:bookmarkStart w:id="31" w:name="_Toc167887437"/>
      <w:bookmarkStart w:id="32" w:name="_Toc152873282"/>
      <w:bookmarkStart w:id="33" w:name="_Toc152856652"/>
      <w:bookmarkStart w:id="34" w:name="_heading=h.tyjcwt"/>
      <w:bookmarkEnd w:id="34"/>
    </w:p>
    <w:p>
      <w:pPr>
        <w:pStyle w:val="Heading2"/>
        <w:rPr>
          <w:sz w:val="28"/>
        </w:rPr>
      </w:pPr>
      <w:bookmarkStart w:id="35" w:name="_Toc167887437"/>
      <w:bookmarkStart w:id="36" w:name="_Toc152873282"/>
      <w:bookmarkStart w:id="37" w:name="_Toc152856652"/>
      <w:bookmarkStart w:id="38" w:name="__RefHeading___Toc523_3450349209"/>
      <w:bookmarkStart w:id="39" w:name="_Toc184480888"/>
      <w:bookmarkStart w:id="40" w:name="_Toc178080640"/>
      <w:bookmarkEnd w:id="38"/>
      <w:r>
        <w:rPr>
          <w:sz w:val="28"/>
        </w:rPr>
        <w:t>Ways to contribute to the American Council of the Blind of Indiana:</w:t>
      </w:r>
      <w:bookmarkEnd w:id="35"/>
      <w:bookmarkEnd w:id="36"/>
      <w:bookmarkEnd w:id="37"/>
      <w:bookmarkEnd w:id="39"/>
      <w:bookmarkEnd w:id="40"/>
    </w:p>
    <w:p>
      <w:pPr>
        <w:pStyle w:val="Normal"/>
        <w:rPr>
          <w:sz w:val="28"/>
        </w:rPr>
      </w:pPr>
      <w:r>
        <w:rPr>
          <w:sz w:val="28"/>
        </w:rPr>
      </w:r>
    </w:p>
    <w:p>
      <w:pPr>
        <w:pStyle w:val="Normal"/>
        <w:rPr>
          <w:sz w:val="28"/>
        </w:rPr>
      </w:pPr>
      <w:r>
        <w:rPr>
          <w:sz w:val="28"/>
        </w:rPr>
        <w:t>Those much-needed contributions, which are tax-deductible, can be sent to ACBI, Attn: Cindy Brooking, 676 VFW Road, Mitchell, Indiana 47446 or through our website noted above.</w:t>
      </w:r>
    </w:p>
    <w:p>
      <w:pPr>
        <w:pStyle w:val="Normal"/>
        <w:rPr>
          <w:sz w:val="28"/>
        </w:rPr>
      </w:pPr>
      <w:r>
        <w:rPr>
          <w:sz w:val="28"/>
        </w:rPr>
        <w:t>Vehicle donations: 1-800-929-8659. You can donate cars, trucks, vans, and boats. Live operators are on hand 7 days a week and it includes free pick-up.</w:t>
      </w:r>
    </w:p>
    <w:p>
      <w:pPr>
        <w:pStyle w:val="Normal"/>
        <w:rPr>
          <w:sz w:val="28"/>
        </w:rPr>
      </w:pPr>
      <w:r>
        <w:rPr>
          <w:sz w:val="28"/>
        </w:rPr>
        <w:t xml:space="preserve">Shop </w:t>
      </w:r>
      <w:hyperlink r:id="rId8">
        <w:r>
          <w:rPr>
            <w:rStyle w:val="InternetLink"/>
            <w:sz w:val="28"/>
          </w:rPr>
          <w:t>Terri Lynn</w:t>
        </w:r>
      </w:hyperlink>
      <w:r>
        <w:rPr>
          <w:sz w:val="28"/>
        </w:rPr>
        <w:t xml:space="preserve"> online or call 1-800-323-0775 Monday-Friday from 8 a.m.-4:30 p.m. CST. A portion of every product sold will benefit ACBI. </w:t>
      </w:r>
    </w:p>
    <w:p>
      <w:pPr>
        <w:pStyle w:val="Normal"/>
        <w:rPr>
          <w:sz w:val="28"/>
        </w:rPr>
      </w:pPr>
      <w:r>
        <w:rPr>
          <w:sz w:val="28"/>
        </w:rPr>
        <w:t>Consider including a gift to ACBI in your Last Will and Testament.</w:t>
      </w:r>
    </w:p>
    <w:p>
      <w:pPr>
        <w:pStyle w:val="Normal"/>
        <w:rPr>
          <w:sz w:val="28"/>
        </w:rPr>
      </w:pPr>
      <w:r>
        <w:rPr>
          <w:sz w:val="28"/>
        </w:rPr>
      </w:r>
    </w:p>
    <w:p>
      <w:pPr>
        <w:pStyle w:val="Normal"/>
        <w:rPr>
          <w:sz w:val="28"/>
        </w:rPr>
      </w:pPr>
      <w:r>
        <w:rPr>
          <w:sz w:val="28"/>
        </w:rPr>
        <w:t>Contents</w:t>
      </w:r>
    </w:p>
    <w:sdt>
      <w:sdtPr>
        <w:docPartObj>
          <w:docPartGallery w:val="Table of Contents"/>
          <w:docPartUnique w:val="true"/>
        </w:docPartObj>
      </w:sdtPr>
      <w:sdtContent>
        <w:p>
          <w:pPr>
            <w:pStyle w:val="Contents1"/>
            <w:tabs>
              <w:tab w:val="clear" w:pos="720"/>
              <w:tab w:val="right" w:pos="9360" w:leader="dot"/>
            </w:tabs>
            <w:rPr/>
          </w:pPr>
          <w:r>
            <w:fldChar w:fldCharType="begin"/>
          </w:r>
          <w:r>
            <w:rPr>
              <w:webHidden/>
              <w:rStyle w:val="IndexLink"/>
            </w:rPr>
            <w:instrText xml:space="preserve"> TOC \z \o "1-2" \u \h</w:instrText>
          </w:r>
          <w:r>
            <w:rPr>
              <w:webHidden/>
              <w:rStyle w:val="IndexLink"/>
            </w:rPr>
            <w:fldChar w:fldCharType="separate"/>
          </w:r>
          <w:hyperlink w:anchor="__RefHeading___Toc517_3450349209">
            <w:r>
              <w:rPr>
                <w:webHidden/>
                <w:rStyle w:val="IndexLink"/>
              </w:rPr>
              <w:t>Focus On ACBI</w:t>
              <w:tab/>
              <w:t>1</w:t>
            </w:r>
          </w:hyperlink>
        </w:p>
        <w:p>
          <w:pPr>
            <w:pStyle w:val="Contents1"/>
            <w:tabs>
              <w:tab w:val="clear" w:pos="720"/>
              <w:tab w:val="right" w:pos="9360" w:leader="dot"/>
            </w:tabs>
            <w:rPr/>
          </w:pPr>
          <w:hyperlink w:anchor="__RefHeading___Toc519_3450349209">
            <w:r>
              <w:rPr>
                <w:webHidden/>
                <w:rStyle w:val="IndexLink"/>
              </w:rPr>
              <w:t>A Publication of the American Council of the Blind of Indiana</w:t>
              <w:tab/>
              <w:t>1</w:t>
            </w:r>
          </w:hyperlink>
        </w:p>
        <w:p>
          <w:pPr>
            <w:pStyle w:val="Contents1"/>
            <w:tabs>
              <w:tab w:val="clear" w:pos="720"/>
              <w:tab w:val="right" w:pos="9360" w:leader="dot"/>
            </w:tabs>
            <w:rPr/>
          </w:pPr>
          <w:hyperlink w:anchor="__RefHeading___Toc521_3450349209">
            <w:r>
              <w:rPr>
                <w:webHidden/>
                <w:rStyle w:val="IndexLink"/>
              </w:rPr>
              <w:t>October-December 2024</w:t>
              <w:tab/>
              <w:t>1</w:t>
            </w:r>
          </w:hyperlink>
        </w:p>
        <w:p>
          <w:pPr>
            <w:pStyle w:val="Contents2"/>
            <w:tabs>
              <w:tab w:val="clear" w:pos="720"/>
              <w:tab w:val="right" w:pos="9360" w:leader="dot"/>
            </w:tabs>
            <w:rPr/>
          </w:pPr>
          <w:hyperlink w:anchor="__RefHeading___Toc523_3450349209">
            <w:r>
              <w:rPr>
                <w:webHidden/>
                <w:rStyle w:val="IndexLink"/>
              </w:rPr>
              <w:t>Ways to contribute to the American Council of the Blind of Indiana:</w:t>
              <w:tab/>
              <w:t>2</w:t>
            </w:r>
          </w:hyperlink>
        </w:p>
        <w:p>
          <w:pPr>
            <w:pStyle w:val="Contents2"/>
            <w:tabs>
              <w:tab w:val="clear" w:pos="720"/>
              <w:tab w:val="right" w:pos="9360" w:leader="dot"/>
            </w:tabs>
            <w:rPr/>
          </w:pPr>
          <w:hyperlink w:anchor="__RefHeading___Toc525_3450349209">
            <w:r>
              <w:rPr>
                <w:webHidden/>
                <w:rStyle w:val="IndexLink"/>
              </w:rPr>
              <w:t>From Your President</w:t>
              <w:tab/>
              <w:t>3</w:t>
            </w:r>
          </w:hyperlink>
        </w:p>
        <w:p>
          <w:pPr>
            <w:pStyle w:val="Contents2"/>
            <w:tabs>
              <w:tab w:val="clear" w:pos="720"/>
              <w:tab w:val="right" w:pos="9360" w:leader="dot"/>
            </w:tabs>
            <w:rPr/>
          </w:pPr>
          <w:hyperlink w:anchor="__RefHeading___Toc527_3450349209">
            <w:r>
              <w:rPr>
                <w:webHidden/>
                <w:rStyle w:val="IndexLink"/>
              </w:rPr>
              <w:t>By Rita Kersh</w:t>
              <w:tab/>
              <w:t>3</w:t>
            </w:r>
          </w:hyperlink>
        </w:p>
        <w:p>
          <w:pPr>
            <w:pStyle w:val="Contents2"/>
            <w:tabs>
              <w:tab w:val="clear" w:pos="720"/>
              <w:tab w:val="right" w:pos="9360" w:leader="dot"/>
            </w:tabs>
            <w:rPr/>
          </w:pPr>
          <w:hyperlink w:anchor="__RefHeading___Toc529_3450349209">
            <w:r>
              <w:rPr>
                <w:webHidden/>
                <w:rStyle w:val="IndexLink"/>
              </w:rPr>
              <w:t>Hoosier All State Chapter (HASC) News</w:t>
              <w:tab/>
              <w:t>4</w:t>
            </w:r>
          </w:hyperlink>
        </w:p>
        <w:p>
          <w:pPr>
            <w:pStyle w:val="Contents2"/>
            <w:tabs>
              <w:tab w:val="clear" w:pos="720"/>
              <w:tab w:val="right" w:pos="9360" w:leader="dot"/>
            </w:tabs>
            <w:rPr/>
          </w:pPr>
          <w:hyperlink w:anchor="__RefHeading___Toc531_3450349209">
            <w:r>
              <w:rPr>
                <w:webHidden/>
                <w:rStyle w:val="IndexLink"/>
              </w:rPr>
              <w:t>By Mary Stores</w:t>
              <w:tab/>
              <w:t>4</w:t>
            </w:r>
          </w:hyperlink>
        </w:p>
        <w:p>
          <w:pPr>
            <w:pStyle w:val="Contents2"/>
            <w:tabs>
              <w:tab w:val="clear" w:pos="720"/>
              <w:tab w:val="right" w:pos="9360" w:leader="dot"/>
            </w:tabs>
            <w:rPr/>
          </w:pPr>
          <w:hyperlink w:anchor="__RefHeading___Toc533_3450349209">
            <w:r>
              <w:rPr>
                <w:webHidden/>
                <w:rStyle w:val="IndexLink"/>
              </w:rPr>
              <w:t>Isn’t Technology Great?</w:t>
              <w:tab/>
              <w:t>4</w:t>
            </w:r>
          </w:hyperlink>
        </w:p>
        <w:p>
          <w:pPr>
            <w:pStyle w:val="Contents2"/>
            <w:tabs>
              <w:tab w:val="clear" w:pos="720"/>
              <w:tab w:val="right" w:pos="9360" w:leader="dot"/>
            </w:tabs>
            <w:rPr/>
          </w:pPr>
          <w:hyperlink w:anchor="__RefHeading___Toc535_3450349209">
            <w:r>
              <w:rPr>
                <w:webHidden/>
                <w:rStyle w:val="IndexLink"/>
              </w:rPr>
              <w:t>By Mary Stores</w:t>
              <w:tab/>
              <w:t>4</w:t>
            </w:r>
          </w:hyperlink>
        </w:p>
        <w:p>
          <w:pPr>
            <w:pStyle w:val="Contents2"/>
            <w:tabs>
              <w:tab w:val="clear" w:pos="720"/>
              <w:tab w:val="right" w:pos="9360" w:leader="dot"/>
            </w:tabs>
            <w:rPr/>
          </w:pPr>
          <w:hyperlink w:anchor="__RefHeading___Toc537_3450349209">
            <w:r>
              <w:rPr>
                <w:webHidden/>
                <w:rStyle w:val="IndexLink"/>
              </w:rPr>
              <w:t>Independent Living</w:t>
              <w:tab/>
              <w:t>8</w:t>
            </w:r>
          </w:hyperlink>
        </w:p>
        <w:p>
          <w:pPr>
            <w:pStyle w:val="Contents2"/>
            <w:tabs>
              <w:tab w:val="clear" w:pos="720"/>
              <w:tab w:val="right" w:pos="9360" w:leader="dot"/>
            </w:tabs>
            <w:rPr/>
          </w:pPr>
          <w:hyperlink w:anchor="__RefHeading___Toc539_3450349209">
            <w:r>
              <w:rPr>
                <w:webHidden/>
                <w:rStyle w:val="IndexLink"/>
              </w:rPr>
              <w:t>by Dee Ann Hart</w:t>
              <w:tab/>
              <w:t>8</w:t>
            </w:r>
          </w:hyperlink>
        </w:p>
        <w:p>
          <w:pPr>
            <w:pStyle w:val="Contents2"/>
            <w:tabs>
              <w:tab w:val="clear" w:pos="720"/>
              <w:tab w:val="right" w:pos="9360" w:leader="dot"/>
            </w:tabs>
            <w:rPr/>
          </w:pPr>
          <w:hyperlink w:anchor="__RefHeading___Toc541_3450349209">
            <w:r>
              <w:rPr>
                <w:webHidden/>
                <w:rStyle w:val="IndexLink"/>
              </w:rPr>
              <w:t>Am I Actually an Entrepreneur? What About You?</w:t>
              <w:tab/>
              <w:t>12</w:t>
            </w:r>
          </w:hyperlink>
        </w:p>
        <w:p>
          <w:pPr>
            <w:pStyle w:val="Contents2"/>
            <w:tabs>
              <w:tab w:val="clear" w:pos="720"/>
              <w:tab w:val="right" w:pos="9360" w:leader="dot"/>
            </w:tabs>
            <w:rPr/>
          </w:pPr>
          <w:hyperlink w:anchor="__RefHeading___Toc543_3450349209">
            <w:r>
              <w:rPr>
                <w:webHidden/>
                <w:rStyle w:val="IndexLink"/>
              </w:rPr>
              <w:t>By Ron Brooks – Phoenix, Arizona</w:t>
              <w:tab/>
              <w:t>12</w:t>
            </w:r>
          </w:hyperlink>
        </w:p>
        <w:p>
          <w:pPr>
            <w:pStyle w:val="Contents2"/>
            <w:tabs>
              <w:tab w:val="clear" w:pos="720"/>
              <w:tab w:val="right" w:pos="9360" w:leader="dot"/>
            </w:tabs>
            <w:rPr/>
          </w:pPr>
          <w:hyperlink w:anchor="__RefHeading___Toc545_3450349209">
            <w:r>
              <w:rPr>
                <w:webHidden/>
                <w:rStyle w:val="IndexLink"/>
              </w:rPr>
              <w:t>Contact Information for the ACBI Board</w:t>
              <w:tab/>
              <w:t>17</w:t>
            </w:r>
          </w:hyperlink>
        </w:p>
        <w:p>
          <w:pPr>
            <w:pStyle w:val="Contents2"/>
            <w:tabs>
              <w:tab w:val="clear" w:pos="720"/>
              <w:tab w:val="right" w:pos="9360" w:leader="dot"/>
            </w:tabs>
            <w:rPr/>
          </w:pPr>
          <w:hyperlink w:anchor="__RefHeading___Toc547_3450349209">
            <w:r>
              <w:rPr>
                <w:webHidden/>
                <w:rStyle w:val="IndexLink"/>
              </w:rPr>
              <w:t>Renewal Application</w:t>
              <w:tab/>
              <w:t>19</w:t>
            </w:r>
          </w:hyperlink>
          <w:r>
            <w:rPr>
              <w:rStyle w:val="IndexLink"/>
            </w:rPr>
            <w:fldChar w:fldCharType="end"/>
          </w:r>
        </w:p>
      </w:sdtContent>
    </w:sdt>
    <w:p>
      <w:pPr>
        <w:pStyle w:val="Normal"/>
        <w:rPr>
          <w:sz w:val="28"/>
        </w:rPr>
      </w:pPr>
      <w:r>
        <w:rPr>
          <w:sz w:val="28"/>
        </w:rPr>
      </w:r>
    </w:p>
    <w:p>
      <w:pPr>
        <w:pStyle w:val="Heading2"/>
        <w:rPr/>
      </w:pPr>
      <w:r>
        <w:rPr/>
        <w:t>From Your President</w:t>
      </w:r>
    </w:p>
    <w:p>
      <w:pPr>
        <w:pStyle w:val="Heading2"/>
        <w:rPr/>
      </w:pPr>
      <w:r>
        <w:rPr/>
        <w:t>By Rita Kersh</w:t>
      </w:r>
    </w:p>
    <w:p>
      <w:pPr>
        <w:pStyle w:val="Normal"/>
        <w:jc w:val="center"/>
        <w:rPr>
          <w:sz w:val="28"/>
        </w:rPr>
      </w:pPr>
      <w:r>
        <w:rPr/>
      </w:r>
    </w:p>
    <w:p>
      <w:pPr>
        <w:pStyle w:val="Normal"/>
        <w:rPr>
          <w:sz w:val="28"/>
          <w:szCs w:val="28"/>
        </w:rPr>
      </w:pPr>
      <w:r>
        <w:rPr>
          <w:sz w:val="28"/>
          <w:szCs w:val="28"/>
        </w:rPr>
        <w:t>Happy spring everyone! It’s about time, don’t you think?</w:t>
      </w:r>
    </w:p>
    <w:p>
      <w:pPr>
        <w:pStyle w:val="Normal"/>
        <w:rPr>
          <w:sz w:val="28"/>
          <w:szCs w:val="28"/>
        </w:rPr>
      </w:pPr>
      <w:r>
        <w:rPr>
          <w:sz w:val="28"/>
          <w:szCs w:val="28"/>
        </w:rPr>
        <w:t>Some of our ACBI committees are getting to work to fulfill their duties for our affiliate. All of you should be hearing from our Membership and Outreach committee from time to time, who will keep you in the loop about what ACBI is up to. Our Finance and Budget committee is getting organized to plan our 2025 budget and it’s not an easy job. The Convention Planning committee is already having meetings with our Ohio partners to work on this year’s convention in northern Ohio in November. So, there’s a lot of activity within our organization.</w:t>
      </w:r>
    </w:p>
    <w:p>
      <w:pPr>
        <w:pStyle w:val="Normal"/>
        <w:rPr>
          <w:sz w:val="28"/>
          <w:szCs w:val="28"/>
        </w:rPr>
      </w:pPr>
      <w:r>
        <w:rPr>
          <w:sz w:val="28"/>
          <w:szCs w:val="28"/>
        </w:rPr>
        <w:t>Hopefully all of you paid your membership dues and ACBI will once again have at least one hundred members to give us four delegate votes at the ACB National Conference and Convention this summer in Dallas.</w:t>
      </w:r>
    </w:p>
    <w:p>
      <w:pPr>
        <w:pStyle w:val="Normal"/>
        <w:rPr>
          <w:sz w:val="28"/>
          <w:szCs w:val="28"/>
        </w:rPr>
      </w:pPr>
      <w:r>
        <w:rPr>
          <w:sz w:val="28"/>
          <w:szCs w:val="28"/>
        </w:rPr>
        <w:t>Speaking of Dallas, will any of you be going to the national convention this year? I’m considering it, depending on who from our affiliate will go. The hotel cost is only $99 per night, but travel will be a bit pricier.</w:t>
      </w:r>
    </w:p>
    <w:p>
      <w:pPr>
        <w:pStyle w:val="Normal"/>
        <w:rPr>
          <w:sz w:val="28"/>
          <w:szCs w:val="28"/>
        </w:rPr>
      </w:pPr>
      <w:r>
        <w:rPr>
          <w:sz w:val="28"/>
          <w:szCs w:val="28"/>
        </w:rPr>
        <w:t>By the time you read this, our own Dee Ann Hart will have returned from Washington, DC where she participated in the Legislative Seminar and visited the Hill to speak to our Indiana congress people about this year’s imperatives. If you’re not sure what those imperatives are, go to the article in this newsletter to read about them. There is at least one that I’m sure affects you.</w:t>
      </w:r>
    </w:p>
    <w:p>
      <w:pPr>
        <w:pStyle w:val="Normal"/>
        <w:rPr>
          <w:sz w:val="28"/>
          <w:szCs w:val="28"/>
        </w:rPr>
      </w:pPr>
      <w:r>
        <w:rPr>
          <w:sz w:val="28"/>
          <w:szCs w:val="28"/>
        </w:rPr>
        <w:t>Coming up in April, on the 26th, we’ll hold our quarterly board meeting that is open to all members via Zoom. Watch the Indiana-L list for the zoom information. I’m sure we’ll have lots to cover in our April meeting that you may be interested in.</w:t>
      </w:r>
    </w:p>
    <w:p>
      <w:pPr>
        <w:pStyle w:val="Normal"/>
        <w:rPr>
          <w:sz w:val="28"/>
          <w:szCs w:val="28"/>
        </w:rPr>
      </w:pPr>
      <w:r>
        <w:rPr>
          <w:sz w:val="28"/>
          <w:szCs w:val="28"/>
        </w:rPr>
        <w:t>Enjoy your spring and I’ll catch you in the next issue.</w:t>
      </w:r>
    </w:p>
    <w:p>
      <w:pPr>
        <w:pStyle w:val="Normal"/>
        <w:rPr>
          <w:sz w:val="28"/>
          <w:szCs w:val="28"/>
        </w:rPr>
      </w:pPr>
      <w:r>
        <w:rPr>
          <w:sz w:val="28"/>
          <w:szCs w:val="28"/>
        </w:rPr>
      </w:r>
    </w:p>
    <w:p>
      <w:pPr>
        <w:pStyle w:val="Heading2"/>
        <w:rPr>
          <w:sz w:val="28"/>
        </w:rPr>
      </w:pPr>
      <w:r>
        <w:rPr/>
        <w:t>SCAVI Happenings</w:t>
      </w:r>
    </w:p>
    <w:p>
      <w:pPr>
        <w:pStyle w:val="Heading2"/>
        <w:rPr>
          <w:sz w:val="28"/>
        </w:rPr>
      </w:pPr>
      <w:r>
        <w:rPr/>
        <w:t>By Dolly Sowder</w:t>
      </w:r>
    </w:p>
    <w:p>
      <w:pPr>
        <w:pStyle w:val="Normal"/>
        <w:rPr>
          <w:sz w:val="28"/>
        </w:rPr>
      </w:pPr>
      <w:r>
        <w:rPr>
          <w:sz w:val="28"/>
        </w:rPr>
      </w:r>
    </w:p>
    <w:p>
      <w:pPr>
        <w:pStyle w:val="Normal"/>
        <w:rPr>
          <w:sz w:val="28"/>
        </w:rPr>
      </w:pPr>
      <w:r>
        <w:rPr>
          <w:sz w:val="28"/>
        </w:rPr>
        <w:t>The South Central Association of the Visually Impaired (SCAVI) had a Christmas party in December. Pull pork was provided by SCAVI and everyone brought a side dish. We sang Christmas Carols. Everyone brought a gift to play dirty Santa, and prizes were handed out to the best Christmas outfit.</w:t>
      </w:r>
    </w:p>
    <w:p>
      <w:pPr>
        <w:pStyle w:val="Normal"/>
        <w:rPr>
          <w:sz w:val="28"/>
        </w:rPr>
      </w:pPr>
      <w:r>
        <w:rPr>
          <w:sz w:val="28"/>
        </w:rPr>
        <w:t>Fun was had by all.</w:t>
      </w:r>
    </w:p>
    <w:p>
      <w:pPr>
        <w:pStyle w:val="Normal"/>
        <w:rPr>
          <w:sz w:val="28"/>
        </w:rPr>
      </w:pPr>
      <w:r>
        <w:rPr>
          <w:sz w:val="28"/>
        </w:rPr>
        <w:t>There was no meeting in January because of the bad weather.</w:t>
      </w:r>
    </w:p>
    <w:p>
      <w:pPr>
        <w:pStyle w:val="Normal"/>
        <w:rPr>
          <w:sz w:val="28"/>
        </w:rPr>
      </w:pPr>
      <w:r>
        <w:rPr>
          <w:sz w:val="28"/>
        </w:rPr>
        <w:t>February the speaker was from Area 15 Agency on Aging speaking on Dementia</w:t>
      </w:r>
    </w:p>
    <w:p>
      <w:pPr>
        <w:pStyle w:val="Normal"/>
        <w:rPr>
          <w:sz w:val="28"/>
        </w:rPr>
      </w:pPr>
      <w:r>
        <w:rPr>
          <w:sz w:val="28"/>
        </w:rPr>
        <w:t>During our March meeting, we talked about our future fund raiser and how to grow our membership.</w:t>
      </w:r>
    </w:p>
    <w:p>
      <w:pPr>
        <w:pStyle w:val="Normal"/>
        <w:rPr>
          <w:sz w:val="28"/>
        </w:rPr>
      </w:pPr>
      <w:r>
        <w:rPr>
          <w:sz w:val="28"/>
        </w:rPr>
      </w:r>
    </w:p>
    <w:p>
      <w:pPr>
        <w:pStyle w:val="Heading2"/>
        <w:rPr>
          <w:sz w:val="28"/>
        </w:rPr>
      </w:pPr>
      <w:r>
        <w:rPr/>
        <w:t>INTRODUCING MYSELF</w:t>
      </w:r>
    </w:p>
    <w:p>
      <w:pPr>
        <w:pStyle w:val="Heading2"/>
        <w:rPr>
          <w:sz w:val="28"/>
        </w:rPr>
      </w:pPr>
      <w:r>
        <w:rPr/>
        <w:t>By Cathy Long</w:t>
      </w:r>
    </w:p>
    <w:p>
      <w:pPr>
        <w:pStyle w:val="Normal"/>
        <w:rPr>
          <w:sz w:val="28"/>
        </w:rPr>
      </w:pPr>
      <w:r>
        <w:rPr/>
      </w:r>
    </w:p>
    <w:p>
      <w:pPr>
        <w:pStyle w:val="Normal"/>
        <w:rPr>
          <w:sz w:val="28"/>
        </w:rPr>
      </w:pPr>
      <w:r>
        <w:rPr>
          <w:sz w:val="28"/>
        </w:rPr>
        <w:t>Hello, friends and members of ACB of Indiana! I am a fairly new member to ACB-I, having joined in July of 2024. My name is Cathy Long, and I live in Pennsylvania. So why did I join Indiana Council? My dear friend, Jeff Busch, who lives in Bloomington is a member and when I expressed interest, he encouraged me to do so.</w:t>
      </w:r>
    </w:p>
    <w:p>
      <w:pPr>
        <w:pStyle w:val="Normal"/>
        <w:rPr>
          <w:sz w:val="28"/>
        </w:rPr>
      </w:pPr>
      <w:r>
        <w:rPr>
          <w:sz w:val="28"/>
        </w:rPr>
        <w:t>I have really immersed myself in getting to know Indiana members who are availing themselves of offerings Indiana provides. I particularly enjoy the Information Station. It's a zoom call that occurs every second Monday of the month, so the next one will occur on March 10th at 7:00 p.m. Please consider making this meeting a priority, because it is so good! Every month a special guest is invited. It's rather embarrassing for our President that approximately eight people are on the call. I know there are more active members in Indiana than that, so how about it? Show your love for Indiana and be there on March 10th. I am also a member of Hoosier All States Chapter, and Melissa does a great job. I've even come to the Indiana-Ohio convention virtually on Zoom. I think there were four Zoom people there, but participate I did. How about you?</w:t>
      </w:r>
    </w:p>
    <w:p>
      <w:pPr>
        <w:pStyle w:val="Normal"/>
        <w:rPr>
          <w:sz w:val="28"/>
        </w:rPr>
      </w:pPr>
      <w:r>
        <w:rPr>
          <w:sz w:val="28"/>
        </w:rPr>
        <w:t>I've Been to two Indiana board meetings to learn and listen. I plan to go tomorrow for the second part of a meeting that occurred about a month ago so when you read this article, I can claim three board meetings under my belt.</w:t>
      </w:r>
    </w:p>
    <w:p>
      <w:pPr>
        <w:pStyle w:val="Normal"/>
        <w:rPr>
          <w:sz w:val="28"/>
        </w:rPr>
      </w:pPr>
      <w:r>
        <w:rPr>
          <w:sz w:val="28"/>
        </w:rPr>
        <w:t>Please consider seriously what you can do to better Indiana Council. Can you write an article? Can you call a friend and invite him or her to join a meeting? Can you serve on a committee? Commit yourself to that and show up? Are you embarrassed to do either of these things? If your answer is "no" then get to it!</w:t>
      </w:r>
    </w:p>
    <w:p>
      <w:pPr>
        <w:pStyle w:val="Normal"/>
        <w:rPr>
          <w:sz w:val="28"/>
        </w:rPr>
      </w:pPr>
      <w:r>
        <w:rPr>
          <w:sz w:val="28"/>
        </w:rPr>
        <w:t>Thank you for your time in this matter.</w:t>
      </w:r>
    </w:p>
    <w:p>
      <w:pPr>
        <w:pStyle w:val="Heading2"/>
        <w:rPr>
          <w:sz w:val="28"/>
        </w:rPr>
      </w:pPr>
      <w:r>
        <w:rPr/>
        <w:t>The Affiliate That Roars</w:t>
      </w:r>
    </w:p>
    <w:p>
      <w:pPr>
        <w:pStyle w:val="Heading2"/>
        <w:rPr>
          <w:sz w:val="28"/>
        </w:rPr>
      </w:pPr>
      <w:r>
        <w:rPr/>
        <w:t>Submitted By Dolly Sowder</w:t>
      </w:r>
    </w:p>
    <w:p>
      <w:pPr>
        <w:pStyle w:val="Normal"/>
        <w:rPr>
          <w:sz w:val="28"/>
        </w:rPr>
      </w:pPr>
      <w:r>
        <w:rPr/>
      </w:r>
    </w:p>
    <w:p>
      <w:pPr>
        <w:pStyle w:val="Normal"/>
        <w:rPr>
          <w:sz w:val="28"/>
        </w:rPr>
      </w:pPr>
      <w:r>
        <w:rPr>
          <w:sz w:val="28"/>
        </w:rPr>
        <w:t>The American Council of Blind Lions is a special-interest affiliate of the American Council of the Blind. ACBL gives Lions across the country who are blind and visually impaired a chance to share ideas and experiences. We encourage people who are blind or who have vision loss to become Lions and participate in service projects in their local clubs and communities.</w:t>
      </w:r>
    </w:p>
    <w:p>
      <w:pPr>
        <w:pStyle w:val="Normal"/>
        <w:rPr>
          <w:sz w:val="28"/>
        </w:rPr>
      </w:pPr>
      <w:r>
        <w:rPr>
          <w:sz w:val="28"/>
        </w:rPr>
        <w:t>ACBL holds virtual meetings on the first Thursday of each month at 8:30 PM Eastern Time (5:30 PM Pacific).  Lions from many states join the call, and there is usually time to ask questions and share ways we participate in our local clubs. Calls are held on the Zoom platform, so you can participate from any cell phone, landline or computer.</w:t>
      </w:r>
    </w:p>
    <w:p>
      <w:pPr>
        <w:pStyle w:val="Normal"/>
        <w:rPr>
          <w:sz w:val="28"/>
        </w:rPr>
      </w:pPr>
      <w:r>
        <w:rPr>
          <w:sz w:val="28"/>
        </w:rPr>
        <w:t xml:space="preserve">ACBL sponsors two email lists. Join the acb-lions email list, open to all interested persons, by sending a blank message to </w:t>
      </w:r>
      <w:hyperlink r:id="rId9">
        <w:r>
          <w:rPr>
            <w:rStyle w:val="InternetLink"/>
            <w:sz w:val="28"/>
          </w:rPr>
          <w:t>acb-lions+subscribe@acblists.org</w:t>
        </w:r>
      </w:hyperlink>
      <w:r>
        <w:rPr>
          <w:sz w:val="28"/>
        </w:rPr>
        <w:t>. When you become a member of ACB Lions and share your email address with us, you will be subscribed to our members-only list.</w:t>
      </w:r>
    </w:p>
    <w:p>
      <w:pPr>
        <w:pStyle w:val="Normal"/>
        <w:rPr>
          <w:sz w:val="28"/>
        </w:rPr>
      </w:pPr>
      <w:r>
        <w:rPr>
          <w:sz w:val="28"/>
        </w:rPr>
        <w:t>If you are already a Lion, have been a Lion in the past, or would like to become a Lion, you are invited to be part of our organization.</w:t>
      </w:r>
    </w:p>
    <w:p>
      <w:pPr>
        <w:pStyle w:val="Normal"/>
        <w:rPr>
          <w:sz w:val="28"/>
        </w:rPr>
      </w:pPr>
      <w:r>
        <w:rPr>
          <w:sz w:val="28"/>
        </w:rPr>
        <w:t>Membership is open to people who are blind, visually impaired or sighted.  One-year membership is just $15.00; life membership is $150.00.</w:t>
      </w:r>
    </w:p>
    <w:p>
      <w:pPr>
        <w:pStyle w:val="Normal"/>
        <w:rPr>
          <w:sz w:val="28"/>
        </w:rPr>
      </w:pPr>
      <w:r>
        <w:rPr>
          <w:sz w:val="28"/>
        </w:rPr>
        <w:t xml:space="preserve">Pay dues and/or make a tax-deductible donation now and help us continue our good work. Pay by credit card by calling (502) 897-1472, or visit </w:t>
      </w:r>
      <w:hyperlink r:id="rId10">
        <w:r>
          <w:rPr>
            <w:rStyle w:val="InternetLink"/>
            <w:sz w:val="28"/>
          </w:rPr>
          <w:t>http://www.paypal.com</w:t>
        </w:r>
      </w:hyperlink>
      <w:r>
        <w:rPr>
          <w:sz w:val="28"/>
        </w:rPr>
        <w:t xml:space="preserve"> , and  send money to </w:t>
      </w:r>
      <w:hyperlink r:id="rId11">
        <w:r>
          <w:rPr>
            <w:rStyle w:val="InternetLink"/>
            <w:sz w:val="28"/>
          </w:rPr>
          <w:t>lions.acb@gmail.com</w:t>
        </w:r>
      </w:hyperlink>
      <w:r>
        <w:rPr>
          <w:sz w:val="28"/>
        </w:rPr>
        <w:t>.  Or you may choose to make a check payable to ACB Lions and mail to:</w:t>
      </w:r>
    </w:p>
    <w:p>
      <w:pPr>
        <w:pStyle w:val="Normal"/>
        <w:rPr>
          <w:sz w:val="28"/>
        </w:rPr>
      </w:pPr>
      <w:r>
        <w:rPr>
          <w:sz w:val="28"/>
        </w:rPr>
        <w:t>American Council of Blind Lions</w:t>
        <w:br/>
        <w:t>148 Vernon Avenue</w:t>
        <w:br/>
        <w:t>Louisville, KY 40206</w:t>
      </w:r>
    </w:p>
    <w:p>
      <w:pPr>
        <w:pStyle w:val="Normal"/>
        <w:rPr>
          <w:sz w:val="28"/>
        </w:rPr>
      </w:pPr>
      <w:r>
        <w:rPr>
          <w:sz w:val="28"/>
        </w:rPr>
        <w:t>When joining by PayPal or by check, please be sure to include your up-to-date contact information, including your name, address, phone number, and email information.</w:t>
      </w:r>
    </w:p>
    <w:p>
      <w:pPr>
        <w:pStyle w:val="Normal"/>
        <w:rPr>
          <w:sz w:val="28"/>
        </w:rPr>
      </w:pPr>
      <w:r>
        <w:rPr>
          <w:sz w:val="28"/>
        </w:rPr>
        <w:t>Come roar with ACB Lions.  We serve.</w:t>
      </w:r>
    </w:p>
    <w:p>
      <w:pPr>
        <w:pStyle w:val="Heading2"/>
        <w:rPr>
          <w:sz w:val="28"/>
        </w:rPr>
      </w:pPr>
      <w:r>
        <w:rPr/>
        <w:t>Isn’t Technology Great</w:t>
      </w:r>
    </w:p>
    <w:p>
      <w:pPr>
        <w:pStyle w:val="Heading2"/>
        <w:rPr>
          <w:sz w:val="28"/>
        </w:rPr>
      </w:pPr>
      <w:r>
        <w:rPr/>
        <w:t>Submitted by Sherry Wells</w:t>
      </w:r>
    </w:p>
    <w:p>
      <w:pPr>
        <w:pStyle w:val="Normal"/>
        <w:rPr>
          <w:sz w:val="28"/>
        </w:rPr>
      </w:pPr>
      <w:r>
        <w:rPr/>
      </w:r>
    </w:p>
    <w:p>
      <w:pPr>
        <w:pStyle w:val="Normal"/>
        <w:rPr>
          <w:sz w:val="28"/>
        </w:rPr>
      </w:pPr>
      <w:r>
        <w:rPr>
          <w:sz w:val="28"/>
        </w:rPr>
        <w:t>Android is introducing a better hearing aid and screen reader experience.</w:t>
      </w:r>
    </w:p>
    <w:p>
      <w:pPr>
        <w:pStyle w:val="Normal"/>
        <w:rPr>
          <w:sz w:val="28"/>
        </w:rPr>
      </w:pPr>
      <w:r>
        <w:rPr>
          <w:sz w:val="28"/>
        </w:rPr>
        <w:t>By Angana Ghosh</w:t>
      </w:r>
    </w:p>
    <w:p>
      <w:pPr>
        <w:pStyle w:val="Normal"/>
        <w:rPr>
          <w:sz w:val="28"/>
        </w:rPr>
      </w:pPr>
      <w:r>
        <w:rPr>
          <w:sz w:val="28"/>
        </w:rPr>
        <w:t>January 22, 2025</w:t>
      </w:r>
    </w:p>
    <w:p>
      <w:pPr>
        <w:pStyle w:val="Normal"/>
        <w:rPr>
          <w:sz w:val="28"/>
        </w:rPr>
      </w:pPr>
      <w:r>
        <w:rPr>
          <w:sz w:val="28"/>
        </w:rPr>
      </w:r>
    </w:p>
    <w:p>
      <w:pPr>
        <w:pStyle w:val="Normal"/>
        <w:rPr>
          <w:sz w:val="28"/>
        </w:rPr>
      </w:pPr>
      <w:r>
        <w:rPr>
          <w:sz w:val="28"/>
        </w:rPr>
        <w:t>Today we’re rolling out a handful of updates to make Android’s hearing aid and screen reader experiences even more accessible.</w:t>
      </w:r>
    </w:p>
    <w:p>
      <w:pPr>
        <w:pStyle w:val="Normal"/>
        <w:rPr>
          <w:sz w:val="28"/>
        </w:rPr>
      </w:pPr>
      <w:r>
        <w:rPr>
          <w:sz w:val="28"/>
        </w:rPr>
      </w:r>
    </w:p>
    <w:p>
      <w:pPr>
        <w:pStyle w:val="Normal"/>
        <w:rPr>
          <w:sz w:val="28"/>
        </w:rPr>
      </w:pPr>
      <w:r>
        <w:rPr>
          <w:sz w:val="28"/>
        </w:rPr>
        <w:t>Starting with the Samsung Galaxy S25, we’re bringing the benefits of the next generation of Bluetooth to GN Hearing and Oticon Intent hearing aids, using new LE Audio technology. With LE Audio compatibility, people can now access easy hearing aid management — including hands-free calling, a way to change presets via native settings and lower latency Bluetooth connections. This new integration will also be available on the Pixel 9 with Android 16 beta and come to Galaxy S24 with Android 15 in the coming weeks.</w:t>
      </w:r>
    </w:p>
    <w:p>
      <w:pPr>
        <w:pStyle w:val="Normal"/>
        <w:rPr>
          <w:sz w:val="28"/>
        </w:rPr>
      </w:pPr>
      <w:r>
        <w:rPr>
          <w:sz w:val="28"/>
        </w:rPr>
      </w:r>
    </w:p>
    <w:p>
      <w:pPr>
        <w:pStyle w:val="Normal"/>
        <w:rPr>
          <w:sz w:val="28"/>
        </w:rPr>
      </w:pPr>
      <w:r>
        <w:rPr>
          <w:sz w:val="28"/>
        </w:rPr>
        <w:t xml:space="preserve"> </w:t>
      </w:r>
    </w:p>
    <w:p>
      <w:pPr>
        <w:pStyle w:val="Normal"/>
        <w:rPr>
          <w:sz w:val="28"/>
        </w:rPr>
      </w:pPr>
      <w:r>
        <w:rPr>
          <w:sz w:val="28"/>
        </w:rPr>
      </w:r>
    </w:p>
    <w:p>
      <w:pPr>
        <w:pStyle w:val="Normal"/>
        <w:rPr>
          <w:sz w:val="28"/>
        </w:rPr>
      </w:pPr>
      <w:r>
        <w:rPr>
          <w:sz w:val="28"/>
        </w:rPr>
        <w:t>And we’re beginning to roll out new updates to TalkBack, Android’s screen reader, to make devices even more accessible for people who are blind or have low vision. Starting with Samsung Galaxy S25 devices, anyone who uses braille will be able to use their displays via HID, a way to connect to Bluetooth devices. Over the coming months this functionality will begin to work on any phone or tablet using Android 15. TalkBack will also provide more detailed image descriptions, powered by Gemini models, on Galaxy S25 devices in the coming weeks.</w:t>
      </w:r>
    </w:p>
    <w:p>
      <w:pPr>
        <w:pStyle w:val="Normal"/>
        <w:rPr>
          <w:sz w:val="28"/>
        </w:rPr>
      </w:pPr>
      <w:r>
        <w:rPr>
          <w:sz w:val="28"/>
        </w:rPr>
      </w:r>
    </w:p>
    <w:p>
      <w:pPr>
        <w:pStyle w:val="Normal"/>
        <w:rPr>
          <w:sz w:val="28"/>
        </w:rPr>
      </w:pPr>
      <w:r>
        <w:rPr>
          <w:sz w:val="28"/>
        </w:rPr>
        <w:t>Now you can change hearing aid presets directly from your Android device settings.</w:t>
      </w:r>
    </w:p>
    <w:p>
      <w:pPr>
        <w:pStyle w:val="Heading2"/>
        <w:rPr>
          <w:sz w:val="28"/>
        </w:rPr>
      </w:pPr>
      <w:r>
        <w:rPr/>
        <w:t>ACB 2025 Legislative Imperatives</w:t>
      </w:r>
    </w:p>
    <w:p>
      <w:pPr>
        <w:pStyle w:val="Normal"/>
        <w:rPr>
          <w:sz w:val="28"/>
        </w:rPr>
      </w:pPr>
      <w:r>
        <w:rPr/>
      </w:r>
    </w:p>
    <w:p>
      <w:pPr>
        <w:pStyle w:val="Normal"/>
        <w:rPr>
          <w:sz w:val="28"/>
        </w:rPr>
      </w:pPr>
      <w:r>
        <w:rPr>
          <w:sz w:val="28"/>
        </w:rPr>
        <w:t xml:space="preserve">Audio versions of the ACB Legislative Imperatives are now available as a podcast in the ACB Business podcast feed. You may listen to or download the podcast here: </w:t>
      </w:r>
      <w:hyperlink r:id="rId12">
        <w:r>
          <w:rPr>
            <w:rStyle w:val="InternetLink"/>
            <w:sz w:val="28"/>
          </w:rPr>
          <w:t>2025 ACB Legislative Imperatives podcast</w:t>
        </w:r>
      </w:hyperlink>
    </w:p>
    <w:p>
      <w:pPr>
        <w:pStyle w:val="Normal"/>
        <w:rPr>
          <w:sz w:val="28"/>
        </w:rPr>
      </w:pPr>
      <w:r>
        <w:rPr>
          <w:sz w:val="28"/>
        </w:rPr>
        <w:t xml:space="preserve">Subscribe to the ACB Business podcast feed with RSS </w:t>
      </w:r>
      <w:hyperlink r:id="rId13">
        <w:r>
          <w:rPr>
            <w:rStyle w:val="InternetLink"/>
            <w:sz w:val="28"/>
          </w:rPr>
          <w:t>https://pinecast.com/feed/acb-business</w:t>
        </w:r>
      </w:hyperlink>
      <w:r>
        <w:rPr>
          <w:sz w:val="28"/>
        </w:rPr>
        <w:t>.</w:t>
      </w:r>
    </w:p>
    <w:p>
      <w:pPr>
        <w:pStyle w:val="Normal"/>
        <w:rPr>
          <w:sz w:val="28"/>
        </w:rPr>
      </w:pPr>
      <w:r>
        <w:rPr>
          <w:sz w:val="28"/>
        </w:rPr>
        <w:t xml:space="preserve">For your convenience, included here and in the Show Notes is the text of the 3 imperatives. </w:t>
      </w:r>
    </w:p>
    <w:p>
      <w:pPr>
        <w:pStyle w:val="Normal"/>
        <w:rPr>
          <w:sz w:val="28"/>
        </w:rPr>
      </w:pPr>
      <w:r>
        <w:rPr>
          <w:b/>
          <w:bCs/>
          <w:sz w:val="28"/>
        </w:rPr>
        <w:t>The Communications, Video, and Technology Accessibility Act</w:t>
      </w:r>
    </w:p>
    <w:p>
      <w:pPr>
        <w:pStyle w:val="Normal"/>
        <w:rPr>
          <w:sz w:val="28"/>
        </w:rPr>
      </w:pPr>
      <w:r>
        <w:rPr>
          <w:sz w:val="28"/>
        </w:rPr>
        <w:t>The 21st Century Communications and Video Accessibility Act (CVAA) guaranteed access for people with disabilities to advanced communications services, telecommunications hardware and software, accessible video displays and user interfaces and digital apparatuses, and required the delivery of audio-described content. For more than ten years, ACB and its members have worked to implement and enforce the CVAA, and in several key aspects, we have reached the limits of what the CVAA is able to enforce.</w:t>
      </w:r>
    </w:p>
    <w:p>
      <w:pPr>
        <w:pStyle w:val="Normal"/>
        <w:rPr>
          <w:sz w:val="28"/>
        </w:rPr>
      </w:pPr>
      <w:r>
        <w:rPr>
          <w:sz w:val="28"/>
        </w:rPr>
        <w:t>It is time for Congress to update the accessible video and communications requirements of the CVAA. Sen. Edward J. Markey (D-MA) and Rep. Anna G. Eshoo (D-CA) introduced the Communications, Video, and Technology Accessibility (CVTA) Act (H.R. 9333 and S. 5121). The CVTA reaffirms our nation’s commitment to accessible communications and video technologies for people who are blind, low vision, and Deafblind. Once passed, this legislation will update existing requirements for accessible media, video user interfaces, and video conferencing services. ACB urges Congress to support and pass the CVTA in the 119th Congress.</w:t>
      </w:r>
    </w:p>
    <w:p>
      <w:pPr>
        <w:pStyle w:val="Normal"/>
        <w:rPr>
          <w:sz w:val="28"/>
        </w:rPr>
      </w:pPr>
      <w:r>
        <w:rPr>
          <w:sz w:val="28"/>
        </w:rPr>
        <w:t>Offices interested in supporting the CVTA should contact Ireland Lesley in Sen. Markey’s office.</w:t>
      </w:r>
    </w:p>
    <w:p>
      <w:pPr>
        <w:pStyle w:val="Normal"/>
        <w:rPr>
          <w:sz w:val="28"/>
        </w:rPr>
      </w:pPr>
      <w:r>
        <w:rPr>
          <w:b/>
          <w:bCs/>
          <w:sz w:val="28"/>
        </w:rPr>
        <w:t>The Medical Device Nonvisual Accessibility Act</w:t>
      </w:r>
    </w:p>
    <w:p>
      <w:pPr>
        <w:pStyle w:val="Normal"/>
        <w:rPr>
          <w:sz w:val="28"/>
        </w:rPr>
      </w:pPr>
      <w:r>
        <w:rPr>
          <w:sz w:val="28"/>
        </w:rPr>
        <w:t>The majority of home use medical devices and outpatient equipment utilizes digital display interfaces that are inaccessible to blind, low vision, and deafblind users. Class 2 and Class 3 medical devices such as glucose monitors, blood pressure readers, and at-home chemotherapy treatments do not have any non-visual accessibility features like text to speech output, tactile markings, or audible tones built in. As a result, people who are blind, low vision, and deafblind cannot independently manage their health from the privacy of their own homes in the same ways as people who are not disabled.</w:t>
      </w:r>
    </w:p>
    <w:p>
      <w:pPr>
        <w:pStyle w:val="Normal"/>
        <w:rPr>
          <w:sz w:val="28"/>
        </w:rPr>
      </w:pPr>
      <w:r>
        <w:rPr>
          <w:sz w:val="28"/>
        </w:rPr>
        <w:t>ACB calls on Congress to support and pass the Medical Device Nonvisual Accessibility Act. In the last session of congress, this bipartisan piece of legislation was introduced in both the House and Senate by Rep. Jan Schakowsky (D-IL) and Senators Mike Braun (R-IN) and Maggie Hassan (D-NH), to ensure that medical equipment with a digital display is accessible and that people with disabilities can take back control of their health. We are hopeful it will quickly be reintroduced. This legislation would require the Food and Drug Administration to consider non-visual accessibility when approving Class 2 and Class 3 medical equipment and devices with a digital display to ensure access for patients with disabilities.</w:t>
      </w:r>
    </w:p>
    <w:p>
      <w:pPr>
        <w:pStyle w:val="Normal"/>
        <w:rPr>
          <w:sz w:val="28"/>
        </w:rPr>
      </w:pPr>
      <w:r>
        <w:rPr>
          <w:sz w:val="28"/>
        </w:rPr>
        <w:t>Offices in the House of Representatives interested in supporting the bipartisan Medical Device Nonvisual Accessibility Act (H.R.1328) should contact Michelle Paucar in the office of Rep. Schakowsky (D-IL). Offices in the Senate that are interested in co-sponsoring S. 3621 should contact Emily Kane in Sen. Hassan’s office.</w:t>
      </w:r>
    </w:p>
    <w:p>
      <w:pPr>
        <w:pStyle w:val="Normal"/>
        <w:rPr>
          <w:sz w:val="28"/>
        </w:rPr>
      </w:pPr>
      <w:r>
        <w:rPr>
          <w:b/>
          <w:bCs/>
          <w:sz w:val="28"/>
        </w:rPr>
        <w:t>The Websites and Software Applications Accessibility Act</w:t>
      </w:r>
    </w:p>
    <w:p>
      <w:pPr>
        <w:pStyle w:val="Normal"/>
        <w:rPr>
          <w:sz w:val="28"/>
        </w:rPr>
      </w:pPr>
      <w:r>
        <w:rPr>
          <w:sz w:val="28"/>
        </w:rPr>
        <w:t xml:space="preserve"> </w:t>
      </w:r>
      <w:r>
        <w:rPr>
          <w:sz w:val="28"/>
        </w:rPr>
        <w:t>Access to websites, applications and online services impacts most aspects of everyday life, and the COVID-19 pandemic has made digital inclusion more important than ever. There is a need for enforcement standards that clearly state websites, applications, and online services must be accessible to people with disabilities. People who are blind, low vision, and Deafblind face countless barriers when accessing workplace portals, educational platforms, healthcare and public health information, transportation services, shopping, and entertainment over the Internet.</w:t>
      </w:r>
    </w:p>
    <w:p>
      <w:pPr>
        <w:pStyle w:val="Normal"/>
        <w:rPr>
          <w:sz w:val="28"/>
        </w:rPr>
      </w:pPr>
      <w:r>
        <w:rPr>
          <w:sz w:val="28"/>
        </w:rPr>
        <w:t>ACB calls on Congress to support and pass the Websites and Software Applications Accessibility Act. In the last session of Congress, Sen. Tammy Duckworth (D-IL) introduced this legislation (S. 4998), and Rep. John Sarbanes (D-MD) along with Rep. Pete Sessions (R-TX) introduced a version of the bill in the House of Representatives (H.R. 9021). We are hopeful it will quickly be reintroduced. This bill would establish clear and enforceable accessibility standards for websites and software applications. The Websites and Software Applications Accessibility Act would set clear, enforceable accessibility standards, and establish a technical assistance center and advisory committee to provide advice and guidance on accessible websites and applications. It would also authorize a study on addressing emerging technologies.</w:t>
      </w:r>
    </w:p>
    <w:p>
      <w:pPr>
        <w:pStyle w:val="Normal"/>
        <w:rPr>
          <w:sz w:val="28"/>
        </w:rPr>
      </w:pPr>
      <w:r>
        <w:rPr>
          <w:sz w:val="28"/>
        </w:rPr>
        <w:t>Senate offices wishing to support this bill should contact Stephanie Deluca in Sen. Duckworth’s office.</w:t>
      </w:r>
    </w:p>
    <w:p>
      <w:pPr>
        <w:pStyle w:val="Heading2"/>
        <w:rPr>
          <w:sz w:val="28"/>
        </w:rPr>
      </w:pPr>
      <w:r>
        <w:rPr/>
        <w:t>2025 ACB Interstate Auction</w:t>
      </w:r>
    </w:p>
    <w:p>
      <w:pPr>
        <w:pStyle w:val="Heading2"/>
        <w:rPr>
          <w:sz w:val="28"/>
        </w:rPr>
      </w:pPr>
      <w:r>
        <w:rPr/>
        <w:t>By Pat Tusing</w:t>
      </w:r>
    </w:p>
    <w:p>
      <w:pPr>
        <w:pStyle w:val="Normal"/>
        <w:rPr>
          <w:sz w:val="28"/>
        </w:rPr>
      </w:pPr>
      <w:r>
        <w:rPr/>
      </w:r>
    </w:p>
    <w:p>
      <w:pPr>
        <w:pStyle w:val="Normal"/>
        <w:rPr>
          <w:sz w:val="28"/>
        </w:rPr>
      </w:pPr>
      <w:r>
        <w:rPr>
          <w:sz w:val="28"/>
        </w:rPr>
        <w:t>Register to join us on March 29, 2025, at 7 PM Eastern to enjoy a night of fun.</w:t>
      </w:r>
    </w:p>
    <w:p>
      <w:pPr>
        <w:pStyle w:val="Normal"/>
        <w:rPr>
          <w:sz w:val="28"/>
        </w:rPr>
      </w:pPr>
      <w:r>
        <w:rPr>
          <w:sz w:val="28"/>
        </w:rPr>
        <w:t>The auction will benefit the Affiliates of Connecticut, Indiana, Michigan, Mississippi, Ohio, Oklahoma, South Carolina, South Dakota and Wisconsin. We can’t wait to see you there! Thank you From the Steering Committee of the Interstate Auction of March 29, 2025.</w:t>
      </w:r>
    </w:p>
    <w:p>
      <w:pPr>
        <w:pStyle w:val="Normal"/>
        <w:rPr>
          <w:sz w:val="28"/>
        </w:rPr>
      </w:pPr>
      <w:r>
        <w:rPr>
          <w:sz w:val="28"/>
        </w:rPr>
        <w:t>Coherent Automation company is a friend of ACB, and they have generously agreed to provide space for our auction registration on their very secure website.</w:t>
      </w:r>
    </w:p>
    <w:p>
      <w:pPr>
        <w:pStyle w:val="Normal"/>
        <w:rPr>
          <w:sz w:val="28"/>
        </w:rPr>
      </w:pPr>
      <w:hyperlink r:id="rId14">
        <w:r>
          <w:rPr>
            <w:rStyle w:val="InternetLink"/>
            <w:sz w:val="28"/>
          </w:rPr>
          <w:t>https://coherentautomation.com/acb-interstate-auction.html</w:t>
        </w:r>
      </w:hyperlink>
    </w:p>
    <w:p>
      <w:pPr>
        <w:pStyle w:val="Normal"/>
        <w:rPr>
          <w:sz w:val="28"/>
        </w:rPr>
      </w:pPr>
      <w:r>
        <w:rPr>
          <w:sz w:val="28"/>
        </w:rPr>
        <w:t>Should you encounter any difficulty registering, please contact Cecily Laney Nipper at 470-218-7885.</w:t>
      </w:r>
    </w:p>
    <w:p>
      <w:pPr>
        <w:pStyle w:val="Normal"/>
        <w:rPr>
          <w:sz w:val="28"/>
        </w:rPr>
      </w:pPr>
      <w:r>
        <w:rPr>
          <w:sz w:val="28"/>
        </w:rPr>
        <w:t>Sincerely,</w:t>
      </w:r>
    </w:p>
    <w:p>
      <w:pPr>
        <w:pStyle w:val="Normal"/>
        <w:rPr>
          <w:sz w:val="28"/>
        </w:rPr>
      </w:pPr>
      <w:r>
        <w:rPr>
          <w:sz w:val="28"/>
        </w:rPr>
        <w:t>Pat Tussing, Auction Coordinator and Steering Committee Chair for Fabulous Interstate Auction 2025</w:t>
      </w:r>
    </w:p>
    <w:p>
      <w:pPr>
        <w:pStyle w:val="Normal"/>
        <w:rPr>
          <w:sz w:val="28"/>
        </w:rPr>
      </w:pPr>
      <w:r>
        <w:rPr>
          <w:sz w:val="28"/>
        </w:rPr>
        <w:t>Cecily Laney Nipper, Co-Chair</w:t>
      </w:r>
    </w:p>
    <w:p>
      <w:pPr>
        <w:pStyle w:val="Heading2"/>
        <w:rPr>
          <w:sz w:val="28"/>
        </w:rPr>
      </w:pPr>
      <w:r>
        <w:rPr/>
        <w:t>Beyond Sight: The Inspiring Journey of Michele Farrell</w:t>
      </w:r>
    </w:p>
    <w:p>
      <w:pPr>
        <w:pStyle w:val="Normal"/>
        <w:rPr>
          <w:sz w:val="28"/>
        </w:rPr>
      </w:pPr>
      <w:r>
        <w:rPr>
          <w:sz w:val="28"/>
        </w:rPr>
        <w:t>Every author has a story to tell, but for Michele Farrell, storytelling is more than a passion—it’s a testament to resilience, strength, and the power of overcoming adversity. A legally blind author from Indiana, Michele’s journey has been shaped by profound challenges, yet she has refused to let those challenges define her. From early struggles with vision loss and a childhood battle with cancer to embracing her identity as a blind individual and finding her voice as a writer, her story is one of determination and transformation.</w:t>
      </w:r>
    </w:p>
    <w:p>
      <w:pPr>
        <w:pStyle w:val="Normal"/>
        <w:rPr>
          <w:sz w:val="28"/>
        </w:rPr>
      </w:pPr>
      <w:r>
        <w:rPr>
          <w:sz w:val="28"/>
        </w:rPr>
        <w:t>Through her writing, Michele seeks to inspire others—especially those who have ever felt overlooked or underestimated. Her characters reflect the strength that comes from hardship, the courage to defy expectations, and the importance of representation in literature. But before she became an author, Michele had to navigate a world that wasn’t always designed for someone like her. A Childhood Defined by Medical Challenges Michele’s journey with vision loss began before she could even walk. As an infant, her family noticed that she interacted with the world in an unusual way—tilting her head and struggling to focus. Concerned, her grandmother paid close attention and noticed something that would change the course of Michele’s life: her eyes didn’t track movement the way other babies’ eyes did.</w:t>
      </w:r>
    </w:p>
    <w:p>
      <w:pPr>
        <w:pStyle w:val="Normal"/>
        <w:rPr>
          <w:sz w:val="28"/>
        </w:rPr>
      </w:pPr>
      <w:r>
        <w:rPr>
          <w:sz w:val="28"/>
        </w:rPr>
        <w:t>Doctors soon diagnosed her with congenital cataracts, a condition far more common in the elderly than in infants. Before she could say her first words, she had already undergone surgery and was fitted with her first pair of glasses. This diagnosis marked the beginning of a lifelong relationship with doctors, medical procedures, and the constant adaptation to a world that became increasingly difficult to see.</w:t>
      </w:r>
    </w:p>
    <w:p>
      <w:pPr>
        <w:pStyle w:val="Normal"/>
        <w:rPr>
          <w:sz w:val="28"/>
        </w:rPr>
      </w:pPr>
      <w:r>
        <w:rPr>
          <w:sz w:val="28"/>
        </w:rPr>
        <w:t>At the age of five, just as she was beginning to understand her vision challenges, another devastating diagnosis came—cancer. While most children her age were discovering the joys of play and exploration, Michele’s childhood became defined by hospital visits, chemotherapy, and the exhaustion of fighting a battle far beyond her years.</w:t>
      </w:r>
    </w:p>
    <w:p>
      <w:pPr>
        <w:pStyle w:val="Normal"/>
        <w:rPr>
          <w:sz w:val="28"/>
        </w:rPr>
      </w:pPr>
      <w:r>
        <w:rPr>
          <w:sz w:val="28"/>
        </w:rPr>
        <w:t>Even at such a young age, she sensed the weight of the situation. The whispered conversations of adults, the lingering embraces of her parents, the sterile scent of hospital corridors—these details became etched in her memory. Childhood was not something she experienced in the carefree way many do; it was something she survived. Facing Vision Loss and Navigating Isolation After overcoming cancer, Michele hoped for a return to normalcy. But life had other plans. Her vision, already compromised, began to deteriorate rapidly. Cataracts returned, and soon after, she was diagnosed with glaucoma, a condition that damages the optic nerve and leads to permanent blindness.</w:t>
      </w:r>
    </w:p>
    <w:p>
      <w:pPr>
        <w:pStyle w:val="Normal"/>
        <w:rPr>
          <w:sz w:val="28"/>
        </w:rPr>
      </w:pPr>
      <w:r>
        <w:rPr>
          <w:sz w:val="28"/>
        </w:rPr>
        <w:t>Doctors made it clear—her vision loss was irreversible. There was no cure, no quick fix. She had to adjust to a new reality, one that came with both practical and emotional challenges.</w:t>
      </w:r>
    </w:p>
    <w:p>
      <w:pPr>
        <w:pStyle w:val="Normal"/>
        <w:rPr>
          <w:sz w:val="28"/>
        </w:rPr>
      </w:pPr>
      <w:r>
        <w:rPr>
          <w:sz w:val="28"/>
        </w:rPr>
        <w:t>The physical loss of sight was difficult, but the emotional impact was even greater. Michele went from being “the sick kid” to “the blind kid.” She struggled with feelings of isolation, as classmates didn’t know how to interact with her, and she didn’t always know how to advocate for herself. She felt invisible—not because of her blindness, but because people didn’t always see beyond it. Finding Community and Strength in Education.</w:t>
      </w:r>
    </w:p>
    <w:p>
      <w:pPr>
        <w:pStyle w:val="Normal"/>
        <w:rPr>
          <w:sz w:val="28"/>
        </w:rPr>
      </w:pPr>
      <w:r>
        <w:rPr>
          <w:sz w:val="28"/>
        </w:rPr>
        <w:t>Everything changed when Michele enrolled at the Indiana School for the Blind and Visually Impaired in eighth grade. For the first time, she found a community of people who understood her experiences. No longer did she feel like the “other”—instead, she found peers who shared similar challenges and, more importantly, similar dreams.</w:t>
      </w:r>
    </w:p>
    <w:p>
      <w:pPr>
        <w:pStyle w:val="Normal"/>
        <w:rPr>
          <w:sz w:val="28"/>
        </w:rPr>
      </w:pPr>
      <w:r>
        <w:rPr>
          <w:sz w:val="28"/>
        </w:rPr>
        <w:t>At ISBVI, she not only gained practical skills —like navigating the world with assistive technology and learning Braille—but also the confidence to embrace her identity. Later, when she continued her education at the Arkansas School for the Blind, she developed an even stronger sense of independence and self-advocacy.</w:t>
      </w:r>
    </w:p>
    <w:p>
      <w:pPr>
        <w:pStyle w:val="Normal"/>
        <w:rPr>
          <w:sz w:val="28"/>
        </w:rPr>
      </w:pPr>
      <w:r>
        <w:rPr>
          <w:sz w:val="28"/>
        </w:rPr>
        <w:t>These schools were more than just places of learning; they were the foundation for her belief that blindness did not have to define her limitations—it could instead shape her strengths. Overcoming Loss and Finding a Voice in Writing.</w:t>
      </w:r>
    </w:p>
    <w:p>
      <w:pPr>
        <w:pStyle w:val="Normal"/>
        <w:rPr>
          <w:sz w:val="28"/>
        </w:rPr>
      </w:pPr>
      <w:r>
        <w:rPr>
          <w:sz w:val="28"/>
        </w:rPr>
        <w:t>Like many young adults, Michele faced her fair share of challenges after leaving school. She worked hard to establish her independence, completing the Job Corps program with the support of Vocational Rehabilitation Services and Bosma Enterprises. She secured a job at a call center, which, while not her dream career, marked an important step toward financial stability.</w:t>
      </w:r>
    </w:p>
    <w:p>
      <w:pPr>
        <w:pStyle w:val="Normal"/>
        <w:rPr>
          <w:sz w:val="28"/>
        </w:rPr>
      </w:pPr>
      <w:r>
        <w:rPr>
          <w:sz w:val="28"/>
        </w:rPr>
        <w:t>But life’s trials were not yet over. Michele experienced a series of personal losses —a failed engagement, a miscarriage, the deaths of loved ones, and the emotional toll of the COVID-19 pandemic. Each event threatened to unravel the resilience she had built over the years.</w:t>
      </w:r>
    </w:p>
    <w:p>
      <w:pPr>
        <w:pStyle w:val="Normal"/>
        <w:rPr>
          <w:sz w:val="28"/>
        </w:rPr>
      </w:pPr>
      <w:r>
        <w:rPr>
          <w:sz w:val="28"/>
        </w:rPr>
        <w:t>During this period of grief and self-reflection, she felt a calling she had long ignored—the call to write. For years, she had doubted whether her words would matter. Would people care about the stories she wanted to tell? Would her voice, as a blind woman, find a place in a world where diverse representation in literature was still lacking? But as she sat with her grief, she realized something powerful: The fear of failure was nothing compared to the regret of never trying. The Power of Representation in Literature Michele’s decision to embrace writing was not just about personal fulfillment—it was about giving a voice to those who rarely see themselves reflected in stories.</w:t>
      </w:r>
    </w:p>
    <w:p>
      <w:pPr>
        <w:pStyle w:val="Normal"/>
        <w:rPr>
          <w:sz w:val="28"/>
        </w:rPr>
      </w:pPr>
      <w:r>
        <w:rPr>
          <w:sz w:val="28"/>
        </w:rPr>
        <w:t>Her characters are deeply personal, shaped by her own experiences with adversity, identity, and perseverance. She understands what it means to feel different, to feel unseen, and she pours those emotions into the worlds she creates.</w:t>
      </w:r>
    </w:p>
    <w:p>
      <w:pPr>
        <w:pStyle w:val="Normal"/>
        <w:rPr>
          <w:sz w:val="28"/>
        </w:rPr>
      </w:pPr>
      <w:r>
        <w:rPr>
          <w:sz w:val="28"/>
        </w:rPr>
        <w:t>For Michele, representation matters. Literature has the power to bridge gaps in understanding and create a more inclusive world. Too often, stories focus on narrow definitions of strength and resilience. By sharing her unique perspective, Michele widens that lens, showing that strength can be found in struggle and that visibility is about more than just sight.</w:t>
      </w:r>
    </w:p>
    <w:p>
      <w:pPr>
        <w:pStyle w:val="Normal"/>
        <w:rPr>
          <w:sz w:val="28"/>
        </w:rPr>
      </w:pPr>
      <w:r>
        <w:rPr>
          <w:sz w:val="28"/>
        </w:rPr>
        <w:t>Advocacy, Inclusion, and Moving Forward Beyond writing, Michele is a passionate advocate for accessibility and inclusion. She understands firsthand the barriers that blind and visually impaired individuals face, from education to employment to everyday interactions. She believes that inclusion isn’t a courtesy—it’s a necessity.</w:t>
      </w:r>
    </w:p>
    <w:p>
      <w:pPr>
        <w:pStyle w:val="Normal"/>
        <w:rPr>
          <w:sz w:val="28"/>
        </w:rPr>
      </w:pPr>
      <w:r>
        <w:rPr>
          <w:sz w:val="28"/>
        </w:rPr>
        <w:t>Her message to others facing challenges, whether blindness or any other hardship, is simple but profound:</w:t>
      </w:r>
    </w:p>
    <w:p>
      <w:pPr>
        <w:pStyle w:val="Normal"/>
        <w:numPr>
          <w:ilvl w:val="0"/>
          <w:numId w:val="1"/>
        </w:numPr>
        <w:rPr>
          <w:sz w:val="28"/>
        </w:rPr>
      </w:pPr>
      <w:r>
        <w:rPr>
          <w:sz w:val="28"/>
        </w:rPr>
        <w:t>It’s okay to grieve what you’ve lost—but don’t let it consume you.</w:t>
      </w:r>
    </w:p>
    <w:p>
      <w:pPr>
        <w:pStyle w:val="Normal"/>
        <w:numPr>
          <w:ilvl w:val="0"/>
          <w:numId w:val="1"/>
        </w:numPr>
        <w:rPr>
          <w:sz w:val="28"/>
        </w:rPr>
      </w:pPr>
      <w:r>
        <w:rPr>
          <w:sz w:val="28"/>
        </w:rPr>
        <w:t>Seek out resources, tools, and communities that can empower you.</w:t>
      </w:r>
    </w:p>
    <w:p>
      <w:pPr>
        <w:pStyle w:val="Normal"/>
        <w:numPr>
          <w:ilvl w:val="0"/>
          <w:numId w:val="1"/>
        </w:numPr>
        <w:rPr>
          <w:sz w:val="28"/>
        </w:rPr>
      </w:pPr>
      <w:r>
        <w:rPr>
          <w:sz w:val="28"/>
        </w:rPr>
        <w:t>Surround yourself with people who see your potential, not just your limitations.</w:t>
      </w:r>
    </w:p>
    <w:p>
      <w:pPr>
        <w:pStyle w:val="Normal"/>
        <w:rPr>
          <w:sz w:val="28"/>
        </w:rPr>
      </w:pPr>
      <w:r>
        <w:rPr>
          <w:sz w:val="28"/>
        </w:rPr>
        <w:t>With the support of organizations like Bosma Enterprises and the encouragement of her faith and community, Michele continues to move forward—not just as an author, but as a voice for those who need to hear, “You are not alone.” Conclusion: A Story Still Being Written Michele Farrell’s journey is far from over. With each new chapter she writes—both in her books and in her life—she continues to prove that blindness is not a barrier to success, nor is adversity a reason to stop dreaming. Her story is a reminder that even in life’s darkest moments, there is always light to be found. And for Michele, that light shines through the power of storytelling—the ability to give voice to those who need it most and to remind the world that strength is not defined by what we see, but by how we choose to move forward.</w:t>
      </w:r>
    </w:p>
    <w:p>
      <w:pPr>
        <w:pStyle w:val="Normal"/>
        <w:rPr>
          <w:sz w:val="28"/>
        </w:rPr>
      </w:pPr>
      <w:r>
        <w:rPr>
          <w:sz w:val="28"/>
        </w:rPr>
        <w:t xml:space="preserve">For more about Michele visit her website </w:t>
      </w:r>
      <w:hyperlink r:id="rId16">
        <w:r>
          <w:rPr>
            <w:rStyle w:val="InternetLink"/>
            <w:sz w:val="28"/>
          </w:rPr>
          <w:t>www.mlfarrell.com</w:t>
        </w:r>
      </w:hyperlink>
    </w:p>
    <w:p>
      <w:pPr>
        <w:pStyle w:val="Heading2"/>
        <w:rPr>
          <w:sz w:val="28"/>
        </w:rPr>
      </w:pPr>
      <w:r>
        <w:rPr/>
        <w:t>Leader Dogs for the Blind Summer Camp Programs for Teens</w:t>
      </w:r>
    </w:p>
    <w:p>
      <w:pPr>
        <w:pStyle w:val="Normal"/>
        <w:rPr>
          <w:sz w:val="28"/>
        </w:rPr>
      </w:pPr>
      <w:r>
        <w:rPr>
          <w:sz w:val="28"/>
        </w:rPr>
        <w:t>Exciting news, applications are now open for Leader Dogs for the Blind's Teen Summer Camp and Teen Orientation and Mobility (O&amp;M) Program! These FREE programs provide teens who are blind or low vision with the skills, confidence and independence to thrive!</w:t>
      </w:r>
    </w:p>
    <w:p>
      <w:pPr>
        <w:pStyle w:val="Normal"/>
        <w:rPr>
          <w:sz w:val="28"/>
        </w:rPr>
      </w:pPr>
      <w:hyperlink r:id="rId17">
        <w:r>
          <w:rPr>
            <w:rStyle w:val="InternetLink"/>
            <w:sz w:val="28"/>
          </w:rPr>
          <w:t>Teen Summer Camp</w:t>
        </w:r>
      </w:hyperlink>
      <w:r>
        <w:rPr>
          <w:sz w:val="28"/>
        </w:rPr>
        <w:t xml:space="preserve"> (Ages 16-17)- Experience guide dogs, accessible GPS, night travel, and adventure activities like zip lining and rock climbing in a fun and supportive environment!</w:t>
      </w:r>
    </w:p>
    <w:p>
      <w:pPr>
        <w:pStyle w:val="Normal"/>
        <w:rPr>
          <w:sz w:val="28"/>
        </w:rPr>
      </w:pPr>
      <w:r>
        <w:rPr>
          <w:sz w:val="28"/>
        </w:rPr>
        <w:t>2025 Camp Dates: June 22-28</w:t>
      </w:r>
    </w:p>
    <w:p>
      <w:pPr>
        <w:pStyle w:val="Normal"/>
        <w:rPr>
          <w:sz w:val="28"/>
        </w:rPr>
      </w:pPr>
      <w:r>
        <w:rPr>
          <w:sz w:val="28"/>
        </w:rPr>
        <w:t>Application Deadline is Friday, April 4</w:t>
      </w:r>
    </w:p>
    <w:p>
      <w:pPr>
        <w:pStyle w:val="Normal"/>
        <w:rPr>
          <w:sz w:val="28"/>
        </w:rPr>
      </w:pPr>
      <w:hyperlink r:id="rId18">
        <w:r>
          <w:rPr>
            <w:rStyle w:val="InternetLink"/>
            <w:sz w:val="28"/>
          </w:rPr>
          <w:t>Teen O&amp;M</w:t>
        </w:r>
      </w:hyperlink>
      <w:r>
        <w:rPr>
          <w:sz w:val="28"/>
        </w:rPr>
        <w:t xml:space="preserve"> (High School Age)- Work one-on-one with a certified orientation and mobility specialist to increase independent cane skills. Teen O&amp;M also incorporates a parent or guardian to tag along and gain valuable insights into their teen's world.</w:t>
      </w:r>
    </w:p>
    <w:p>
      <w:pPr>
        <w:pStyle w:val="Normal"/>
        <w:rPr>
          <w:sz w:val="28"/>
        </w:rPr>
      </w:pPr>
      <w:r>
        <w:rPr>
          <w:sz w:val="28"/>
        </w:rPr>
        <w:t>2025 Teen O&amp;M Dates: June 8-14, July 13-19, August 10-16</w:t>
      </w:r>
    </w:p>
    <w:p>
      <w:pPr>
        <w:pStyle w:val="Normal"/>
        <w:rPr>
          <w:sz w:val="28"/>
        </w:rPr>
      </w:pPr>
      <w:r>
        <w:rPr>
          <w:sz w:val="28"/>
        </w:rPr>
        <w:t>Apply now, spaces are limited!</w:t>
      </w:r>
    </w:p>
    <w:p>
      <w:pPr>
        <w:pStyle w:val="Normal"/>
        <w:rPr>
          <w:sz w:val="28"/>
        </w:rPr>
      </w:pPr>
      <w:hyperlink r:id="rId19">
        <w:r>
          <w:rPr>
            <w:rStyle w:val="InternetLink"/>
            <w:sz w:val="28"/>
          </w:rPr>
          <w:t>Teen Summer Camp - Leader Dogs for the Blind</w:t>
        </w:r>
      </w:hyperlink>
    </w:p>
    <w:p>
      <w:pPr>
        <w:pStyle w:val="Normal"/>
        <w:rPr>
          <w:sz w:val="28"/>
        </w:rPr>
      </w:pPr>
      <w:hyperlink r:id="rId20">
        <w:r>
          <w:rPr>
            <w:rStyle w:val="InternetLink"/>
            <w:sz w:val="28"/>
          </w:rPr>
          <w:t>Teen Orientation and Mobility - Leader Dogs for the Blind</w:t>
        </w:r>
      </w:hyperlink>
    </w:p>
    <w:p>
      <w:pPr>
        <w:pStyle w:val="Normal"/>
        <w:rPr>
          <w:sz w:val="28"/>
        </w:rPr>
      </w:pPr>
      <w:r>
        <w:rPr>
          <w:sz w:val="28"/>
        </w:rPr>
        <w:t>Teen programs are completely free including a stay on the Leader Dog campus, meals and airfare!</w:t>
      </w:r>
    </w:p>
    <w:p>
      <w:pPr>
        <w:pStyle w:val="Heading2"/>
        <w:jc w:val="center"/>
        <w:rPr>
          <w:sz w:val="28"/>
        </w:rPr>
      </w:pPr>
      <w:bookmarkStart w:id="41" w:name="__RefHeading___Toc545_3450349209"/>
      <w:bookmarkStart w:id="42" w:name="_Toc184480899"/>
      <w:bookmarkStart w:id="43" w:name="_Toc152873295"/>
      <w:bookmarkStart w:id="44" w:name="_Toc167887448"/>
      <w:bookmarkStart w:id="45" w:name="_Toc178080656"/>
      <w:bookmarkEnd w:id="41"/>
      <w:r>
        <w:rPr>
          <w:sz w:val="28"/>
        </w:rPr>
        <w:t>Contact Information for the ACBI Board</w:t>
      </w:r>
      <w:bookmarkEnd w:id="42"/>
      <w:bookmarkEnd w:id="43"/>
      <w:bookmarkEnd w:id="44"/>
      <w:bookmarkEnd w:id="45"/>
    </w:p>
    <w:p>
      <w:pPr>
        <w:pStyle w:val="Normal"/>
        <w:rPr>
          <w:sz w:val="28"/>
        </w:rPr>
      </w:pPr>
      <w:r>
        <w:rPr>
          <w:sz w:val="28"/>
        </w:rPr>
      </w:r>
    </w:p>
    <w:p>
      <w:pPr>
        <w:pStyle w:val="Heading3"/>
        <w:rPr/>
      </w:pPr>
      <w:bookmarkStart w:id="46" w:name="_heading=h.4d34og8"/>
      <w:bookmarkEnd w:id="46"/>
      <w:r>
        <w:rPr/>
        <w:t>Officers</w:t>
      </w:r>
    </w:p>
    <w:p>
      <w:pPr>
        <w:pStyle w:val="Normal"/>
        <w:rPr>
          <w:sz w:val="28"/>
        </w:rPr>
      </w:pPr>
      <w:r>
        <w:rPr>
          <w:sz w:val="28"/>
        </w:rPr>
        <w:t xml:space="preserve">President: Rita Kersh, Bedford </w:t>
      </w:r>
    </w:p>
    <w:p>
      <w:pPr>
        <w:pStyle w:val="Normal"/>
        <w:rPr>
          <w:sz w:val="28"/>
        </w:rPr>
      </w:pPr>
      <w:r>
        <w:rPr>
          <w:sz w:val="28"/>
        </w:rPr>
        <w:t xml:space="preserve">812-278-3038, </w:t>
      </w:r>
      <w:hyperlink r:id="rId21">
        <w:r>
          <w:rPr>
            <w:rStyle w:val="InternetLink"/>
            <w:sz w:val="28"/>
          </w:rPr>
          <w:t>Hoosierrita60@gmail.com</w:t>
        </w:r>
      </w:hyperlink>
      <w:r>
        <w:rPr>
          <w:sz w:val="28"/>
        </w:rPr>
        <w:t xml:space="preserve"> </w:t>
      </w:r>
    </w:p>
    <w:p>
      <w:pPr>
        <w:pStyle w:val="Normal"/>
        <w:rPr>
          <w:sz w:val="28"/>
        </w:rPr>
      </w:pPr>
      <w:r>
        <w:rPr>
          <w:sz w:val="28"/>
        </w:rPr>
        <w:t>Vice-president: Deanne Hart, Muncie</w:t>
      </w:r>
    </w:p>
    <w:p>
      <w:pPr>
        <w:pStyle w:val="Normal"/>
        <w:rPr>
          <w:sz w:val="28"/>
        </w:rPr>
      </w:pPr>
      <w:r>
        <w:rPr>
          <w:sz w:val="28"/>
        </w:rPr>
        <w:t xml:space="preserve">765-215-1211, </w:t>
      </w:r>
      <w:hyperlink r:id="rId22">
        <w:r>
          <w:rPr>
            <w:rStyle w:val="InternetLink"/>
            <w:sz w:val="28"/>
          </w:rPr>
          <w:t>d64hart@outlook.com</w:t>
        </w:r>
      </w:hyperlink>
    </w:p>
    <w:p>
      <w:pPr>
        <w:pStyle w:val="Normal"/>
        <w:rPr>
          <w:sz w:val="28"/>
        </w:rPr>
      </w:pPr>
      <w:r>
        <w:rPr>
          <w:sz w:val="28"/>
        </w:rPr>
        <w:t>Secretary: Mary Stores, Bloomington</w:t>
      </w:r>
    </w:p>
    <w:p>
      <w:pPr>
        <w:pStyle w:val="Normal"/>
        <w:rPr>
          <w:sz w:val="28"/>
        </w:rPr>
      </w:pPr>
      <w:r>
        <w:rPr>
          <w:sz w:val="28"/>
        </w:rPr>
        <w:t xml:space="preserve">812-272-1876, </w:t>
      </w:r>
      <w:hyperlink r:id="rId23">
        <w:r>
          <w:rPr>
            <w:rStyle w:val="InternetLink"/>
            <w:sz w:val="28"/>
          </w:rPr>
          <w:t>mstores@iu.edu</w:t>
        </w:r>
      </w:hyperlink>
    </w:p>
    <w:p>
      <w:pPr>
        <w:pStyle w:val="Normal"/>
        <w:rPr>
          <w:sz w:val="28"/>
        </w:rPr>
      </w:pPr>
      <w:r>
        <w:rPr>
          <w:sz w:val="28"/>
        </w:rPr>
        <w:t>Treasurer: Cindy Brooking, Mitchell</w:t>
      </w:r>
    </w:p>
    <w:p>
      <w:pPr>
        <w:pStyle w:val="Normal"/>
        <w:rPr>
          <w:sz w:val="28"/>
        </w:rPr>
      </w:pPr>
      <w:r>
        <w:rPr>
          <w:sz w:val="28"/>
        </w:rPr>
        <w:t xml:space="preserve">812-797-2185, </w:t>
      </w:r>
      <w:hyperlink r:id="rId24">
        <w:r>
          <w:rPr>
            <w:rStyle w:val="InternetLink"/>
            <w:sz w:val="28"/>
          </w:rPr>
          <w:t>cindyfleener@yahoo.com</w:t>
        </w:r>
      </w:hyperlink>
      <w:r>
        <w:rPr>
          <w:sz w:val="28"/>
        </w:rPr>
        <w:t xml:space="preserve"> </w:t>
      </w:r>
    </w:p>
    <w:p>
      <w:pPr>
        <w:pStyle w:val="Normal"/>
        <w:rPr>
          <w:sz w:val="28"/>
        </w:rPr>
      </w:pPr>
      <w:r>
        <w:rPr>
          <w:sz w:val="28"/>
        </w:rPr>
        <w:t>Past President: Barbara Salisbury, Bloomington</w:t>
        <w:br/>
      </w:r>
      <w:hyperlink r:id="rId25">
        <w:r>
          <w:rPr>
            <w:rStyle w:val="InternetLink"/>
            <w:sz w:val="28"/>
          </w:rPr>
          <w:t>barbara.salisbury@att.net</w:t>
        </w:r>
      </w:hyperlink>
    </w:p>
    <w:p>
      <w:pPr>
        <w:pStyle w:val="Normal"/>
        <w:rPr>
          <w:sz w:val="28"/>
        </w:rPr>
      </w:pPr>
      <w:bookmarkStart w:id="47" w:name="_heading=h.2s8eyo1"/>
      <w:bookmarkEnd w:id="47"/>
      <w:r>
        <w:rPr>
          <w:sz w:val="28"/>
        </w:rPr>
        <w:t>Directors</w:t>
      </w:r>
    </w:p>
    <w:p>
      <w:pPr>
        <w:pStyle w:val="Normal"/>
        <w:rPr>
          <w:sz w:val="28"/>
        </w:rPr>
      </w:pPr>
      <w:r>
        <w:rPr>
          <w:sz w:val="28"/>
        </w:rPr>
        <w:t>Cliff Goodman, Shoals</w:t>
      </w:r>
    </w:p>
    <w:p>
      <w:pPr>
        <w:pStyle w:val="Normal"/>
        <w:rPr>
          <w:sz w:val="28"/>
        </w:rPr>
      </w:pPr>
      <w:hyperlink r:id="rId26">
        <w:r>
          <w:rPr>
            <w:rStyle w:val="InternetLink"/>
            <w:sz w:val="28"/>
          </w:rPr>
          <w:t>clffgoodman@yahoo.com</w:t>
        </w:r>
      </w:hyperlink>
    </w:p>
    <w:p>
      <w:pPr>
        <w:pStyle w:val="Normal"/>
        <w:rPr>
          <w:sz w:val="28"/>
        </w:rPr>
      </w:pPr>
      <w:r>
        <w:rPr>
          <w:sz w:val="28"/>
        </w:rPr>
        <w:t>Kari Goodman, Shoals</w:t>
      </w:r>
    </w:p>
    <w:p>
      <w:pPr>
        <w:pStyle w:val="Normal"/>
        <w:rPr>
          <w:sz w:val="28"/>
        </w:rPr>
      </w:pPr>
      <w:r>
        <w:rPr>
          <w:sz w:val="28"/>
        </w:rPr>
        <w:t>klgoodman1976@gmail.com</w:t>
      </w:r>
    </w:p>
    <w:p>
      <w:pPr>
        <w:pStyle w:val="Normal"/>
        <w:rPr>
          <w:sz w:val="28"/>
        </w:rPr>
      </w:pPr>
      <w:r>
        <w:rPr>
          <w:sz w:val="28"/>
        </w:rPr>
        <w:t>Earlene Hughes, West Lafayette,</w:t>
      </w:r>
    </w:p>
    <w:p>
      <w:pPr>
        <w:pStyle w:val="Normal"/>
        <w:rPr>
          <w:sz w:val="28"/>
        </w:rPr>
      </w:pPr>
      <w:hyperlink r:id="rId27">
        <w:r>
          <w:rPr>
            <w:rStyle w:val="InternetLink"/>
            <w:sz w:val="28"/>
          </w:rPr>
          <w:t>earlene.hughes7@gmail.com</w:t>
        </w:r>
      </w:hyperlink>
      <w:r>
        <w:rPr>
          <w:sz w:val="28"/>
        </w:rPr>
        <w:t xml:space="preserve"> </w:t>
      </w:r>
    </w:p>
    <w:p>
      <w:pPr>
        <w:pStyle w:val="Normal"/>
        <w:rPr>
          <w:sz w:val="28"/>
        </w:rPr>
      </w:pPr>
      <w:r>
        <w:rPr>
          <w:sz w:val="28"/>
        </w:rPr>
        <w:t>Don Koors, Indianapolis</w:t>
      </w:r>
    </w:p>
    <w:p>
      <w:pPr>
        <w:pStyle w:val="Normal"/>
        <w:rPr>
          <w:sz w:val="28"/>
        </w:rPr>
      </w:pPr>
      <w:r>
        <w:rPr>
          <w:sz w:val="28"/>
        </w:rPr>
        <w:t>donkoors@aol.com</w:t>
      </w:r>
    </w:p>
    <w:p>
      <w:pPr>
        <w:pStyle w:val="Normal"/>
        <w:rPr>
          <w:sz w:val="28"/>
        </w:rPr>
      </w:pPr>
      <w:r>
        <w:rPr>
          <w:sz w:val="28"/>
        </w:rPr>
        <w:t>Gerry Koors, Indianapolis</w:t>
      </w:r>
    </w:p>
    <w:p>
      <w:pPr>
        <w:pStyle w:val="Normal"/>
        <w:rPr>
          <w:sz w:val="28"/>
        </w:rPr>
      </w:pPr>
      <w:hyperlink r:id="rId28">
        <w:r>
          <w:rPr>
            <w:rStyle w:val="InternetLink"/>
            <w:sz w:val="28"/>
          </w:rPr>
          <w:t>gerrykoors@aol.com</w:t>
        </w:r>
      </w:hyperlink>
    </w:p>
    <w:p>
      <w:pPr>
        <w:pStyle w:val="Normal"/>
        <w:rPr>
          <w:sz w:val="28"/>
        </w:rPr>
      </w:pPr>
      <w:r>
        <w:rPr>
          <w:sz w:val="28"/>
        </w:rPr>
        <w:t>David Rosenkoetter, Fort Wayne</w:t>
      </w:r>
    </w:p>
    <w:p>
      <w:pPr>
        <w:pStyle w:val="Normal"/>
        <w:rPr>
          <w:sz w:val="28"/>
        </w:rPr>
      </w:pPr>
      <w:hyperlink r:id="rId29">
        <w:r>
          <w:rPr>
            <w:rStyle w:val="InternetLink"/>
            <w:sz w:val="28"/>
          </w:rPr>
          <w:t>Davidrosenkoetter260@gmail.com</w:t>
        </w:r>
      </w:hyperlink>
      <w:r>
        <w:rPr>
          <w:sz w:val="28"/>
        </w:rPr>
        <w:t xml:space="preserve"> </w:t>
      </w:r>
    </w:p>
    <w:p>
      <w:pPr>
        <w:pStyle w:val="Normal"/>
        <w:rPr>
          <w:sz w:val="28"/>
        </w:rPr>
      </w:pPr>
      <w:r>
        <w:rPr>
          <w:sz w:val="28"/>
        </w:rPr>
        <w:t>Pat Tussing, Indianapolis</w:t>
      </w:r>
    </w:p>
    <w:p>
      <w:pPr>
        <w:pStyle w:val="Normal"/>
        <w:rPr>
          <w:sz w:val="28"/>
        </w:rPr>
      </w:pPr>
      <w:hyperlink r:id="rId30">
        <w:r>
          <w:rPr>
            <w:rStyle w:val="InternetLink"/>
            <w:sz w:val="28"/>
          </w:rPr>
          <w:t>ptusing@outlook.com</w:t>
        </w:r>
      </w:hyperlink>
    </w:p>
    <w:p>
      <w:pPr>
        <w:pStyle w:val="Normal"/>
        <w:rPr>
          <w:sz w:val="28"/>
        </w:rPr>
      </w:pPr>
      <w:r>
        <w:rPr>
          <w:sz w:val="28"/>
        </w:rPr>
        <w:t>Regina Vonderhaar, Indianapolis</w:t>
      </w:r>
    </w:p>
    <w:p>
      <w:pPr>
        <w:pStyle w:val="Normal"/>
        <w:rPr>
          <w:sz w:val="28"/>
        </w:rPr>
      </w:pPr>
      <w:hyperlink r:id="rId31">
        <w:r>
          <w:rPr>
            <w:rStyle w:val="InternetLink"/>
            <w:sz w:val="28"/>
          </w:rPr>
          <w:t>rvonderhaar@att.net</w:t>
        </w:r>
      </w:hyperlink>
    </w:p>
    <w:p>
      <w:pPr>
        <w:pStyle w:val="Normal"/>
        <w:rPr>
          <w:sz w:val="28"/>
        </w:rPr>
      </w:pPr>
      <w:r>
        <w:rPr>
          <w:sz w:val="28"/>
        </w:rPr>
        <w:t>Melissa Wobschall, West Lafayette</w:t>
      </w:r>
    </w:p>
    <w:p>
      <w:pPr>
        <w:pStyle w:val="Normal"/>
        <w:rPr>
          <w:sz w:val="28"/>
        </w:rPr>
      </w:pPr>
      <w:hyperlink r:id="rId32">
        <w:r>
          <w:rPr>
            <w:rStyle w:val="InternetLink"/>
            <w:sz w:val="28"/>
          </w:rPr>
          <w:t>mkwobsch@gmail.com</w:t>
        </w:r>
      </w:hyperlink>
    </w:p>
    <w:p>
      <w:pPr>
        <w:pStyle w:val="Normal"/>
        <w:rPr>
          <w:sz w:val="28"/>
        </w:rPr>
      </w:pPr>
      <w:r>
        <w:rPr>
          <w:sz w:val="28"/>
        </w:rPr>
      </w:r>
    </w:p>
    <w:p>
      <w:pPr>
        <w:pStyle w:val="Heading3"/>
        <w:rPr/>
      </w:pPr>
      <w:bookmarkStart w:id="48" w:name="_heading=h.17dp8vu"/>
      <w:bookmarkEnd w:id="48"/>
      <w:r>
        <w:rPr/>
        <w:t>Chapter Representatives</w:t>
      </w:r>
    </w:p>
    <w:p>
      <w:pPr>
        <w:pStyle w:val="Normal"/>
        <w:rPr>
          <w:sz w:val="28"/>
        </w:rPr>
      </w:pPr>
      <w:r>
        <w:rPr>
          <w:sz w:val="28"/>
        </w:rPr>
        <w:t>Circle City: Bill Sparks</w:t>
      </w:r>
    </w:p>
    <w:p>
      <w:pPr>
        <w:pStyle w:val="Normal"/>
        <w:rPr>
          <w:sz w:val="28"/>
        </w:rPr>
      </w:pPr>
      <w:r>
        <w:rPr>
          <w:sz w:val="28"/>
        </w:rPr>
        <w:t>bill@billsparks.org</w:t>
      </w:r>
    </w:p>
    <w:p>
      <w:pPr>
        <w:pStyle w:val="Normal"/>
        <w:rPr>
          <w:sz w:val="28"/>
        </w:rPr>
      </w:pPr>
      <w:r>
        <w:rPr>
          <w:sz w:val="28"/>
        </w:rPr>
        <w:t>SCAVI: Dolly Sowder, Bedford</w:t>
      </w:r>
    </w:p>
    <w:p>
      <w:pPr>
        <w:pStyle w:val="Normal"/>
        <w:rPr>
          <w:sz w:val="28"/>
        </w:rPr>
      </w:pPr>
      <w:hyperlink r:id="rId33">
        <w:r>
          <w:rPr>
            <w:rStyle w:val="InternetLink"/>
            <w:sz w:val="28"/>
          </w:rPr>
          <w:t>mdsowder90@sbcglobal.net</w:t>
        </w:r>
      </w:hyperlink>
    </w:p>
    <w:p>
      <w:pPr>
        <w:pStyle w:val="Normal"/>
        <w:rPr>
          <w:sz w:val="28"/>
        </w:rPr>
      </w:pPr>
      <w:r>
        <w:rPr>
          <w:sz w:val="28"/>
        </w:rPr>
        <w:t>Hoosier All State: Kevin Wobschall, W. Lafayette</w:t>
      </w:r>
    </w:p>
    <w:p>
      <w:pPr>
        <w:pStyle w:val="Normal"/>
        <w:rPr>
          <w:sz w:val="28"/>
        </w:rPr>
      </w:pPr>
      <w:r>
        <w:rPr>
          <w:sz w:val="28"/>
        </w:rPr>
        <w:t>Kwobsch@msn.com</w:t>
      </w:r>
    </w:p>
    <w:p>
      <w:pPr>
        <w:pStyle w:val="Normal"/>
        <w:rPr>
          <w:sz w:val="28"/>
        </w:rPr>
      </w:pPr>
      <w:r>
        <w:rPr>
          <w:sz w:val="28"/>
        </w:rPr>
      </w:r>
    </w:p>
    <w:p>
      <w:pPr>
        <w:pStyle w:val="Normal"/>
        <w:rPr>
          <w:sz w:val="28"/>
        </w:rPr>
      </w:pPr>
      <w:r>
        <w:rPr>
          <w:sz w:val="28"/>
        </w:rPr>
        <w:t>NOTE: Mention of products and services in this newsletter is for informational purposes only and does not imply endorsement of any such product of service by the American Council of the Blind of Indiana.</w:t>
      </w:r>
      <w:r>
        <w:br w:type="page"/>
      </w:r>
    </w:p>
    <w:p>
      <w:pPr>
        <w:pStyle w:val="Heading2"/>
        <w:rPr>
          <w:sz w:val="28"/>
        </w:rPr>
      </w:pPr>
      <w:bookmarkStart w:id="49" w:name="__RefHeading___Toc547_3450349209"/>
      <w:bookmarkStart w:id="50" w:name="_Toc184480900"/>
      <w:bookmarkStart w:id="51" w:name="_Toc178080657"/>
      <w:bookmarkStart w:id="52" w:name="_Toc167887449"/>
      <w:bookmarkStart w:id="53" w:name="_Toc145603320"/>
      <w:bookmarkStart w:id="54" w:name="_Toc152873296"/>
      <w:bookmarkStart w:id="55" w:name="_heading=h.3rdcrjn"/>
      <w:bookmarkEnd w:id="49"/>
      <w:bookmarkEnd w:id="55"/>
      <w:r>
        <w:rPr>
          <w:sz w:val="28"/>
        </w:rPr>
        <w:t>Renewal Application</w:t>
      </w:r>
      <w:bookmarkEnd w:id="50"/>
      <w:bookmarkEnd w:id="51"/>
      <w:bookmarkEnd w:id="52"/>
      <w:bookmarkEnd w:id="53"/>
      <w:bookmarkEnd w:id="54"/>
    </w:p>
    <w:p>
      <w:pPr>
        <w:pStyle w:val="Normal"/>
        <w:rPr>
          <w:sz w:val="28"/>
        </w:rPr>
      </w:pPr>
      <w:r>
        <w:rPr>
          <w:sz w:val="28"/>
        </w:rPr>
        <w:t>Persons interested in becoming a member or renewing their membership need only to send their check for $7, payable to ACBI, to Cindy Brooking, 676 VFW Road, Mitchell, Indiana 47446, along with the following information:</w:t>
      </w:r>
    </w:p>
    <w:p>
      <w:pPr>
        <w:pStyle w:val="Normal"/>
        <w:rPr>
          <w:sz w:val="28"/>
        </w:rPr>
      </w:pPr>
      <w:r>
        <w:rPr>
          <w:sz w:val="28"/>
        </w:rPr>
        <w:t>Name ____________________________________________________________</w:t>
      </w:r>
    </w:p>
    <w:p>
      <w:pPr>
        <w:pStyle w:val="Normal"/>
        <w:rPr>
          <w:sz w:val="28"/>
        </w:rPr>
      </w:pPr>
      <w:r>
        <w:rPr>
          <w:sz w:val="28"/>
        </w:rPr>
        <w:t>Address: ____________________________________________________________</w:t>
      </w:r>
    </w:p>
    <w:p>
      <w:pPr>
        <w:pStyle w:val="Normal"/>
        <w:rPr>
          <w:sz w:val="28"/>
        </w:rPr>
      </w:pPr>
      <w:r>
        <w:rPr>
          <w:sz w:val="28"/>
        </w:rPr>
        <w:t xml:space="preserve">City/State/Zip: ____________________________________________________________        </w:t>
      </w:r>
    </w:p>
    <w:p>
      <w:pPr>
        <w:pStyle w:val="Normal"/>
        <w:rPr>
          <w:sz w:val="28"/>
        </w:rPr>
      </w:pPr>
      <w:r>
        <w:rPr>
          <w:sz w:val="28"/>
        </w:rPr>
        <w:t>Phone Number: (____) _____________________________________________________</w:t>
      </w:r>
    </w:p>
    <w:p>
      <w:pPr>
        <w:pStyle w:val="Normal"/>
        <w:rPr>
          <w:sz w:val="28"/>
        </w:rPr>
      </w:pPr>
      <w:r>
        <w:rPr>
          <w:sz w:val="28"/>
        </w:rPr>
        <w:t>E-Mail Address: ____________________________________________________________</w:t>
      </w:r>
    </w:p>
    <w:p>
      <w:pPr>
        <w:pStyle w:val="Normal"/>
        <w:rPr>
          <w:sz w:val="28"/>
        </w:rPr>
      </w:pPr>
      <w:r>
        <w:rPr>
          <w:sz w:val="28"/>
        </w:rPr>
        <w:t>Occupation: ____________________________________________________________</w:t>
      </w:r>
    </w:p>
    <w:p>
      <w:pPr>
        <w:pStyle w:val="Normal"/>
        <w:rPr>
          <w:sz w:val="28"/>
        </w:rPr>
      </w:pPr>
      <w:r>
        <w:rPr>
          <w:sz w:val="28"/>
        </w:rPr>
        <w:t xml:space="preserve">Newsletter Format Preference: </w:t>
      </w:r>
    </w:p>
    <w:p>
      <w:pPr>
        <w:pStyle w:val="Normal"/>
        <w:rPr>
          <w:sz w:val="28"/>
        </w:rPr>
      </w:pPr>
      <w:r>
        <w:rPr>
          <w:sz w:val="28"/>
        </w:rPr>
        <w:t>____ E-Mail ____ Audiocassette____ Large Print ____ Computer Disk</w:t>
      </w:r>
    </w:p>
    <w:p>
      <w:pPr>
        <w:pStyle w:val="Normal"/>
        <w:rPr>
          <w:sz w:val="28"/>
        </w:rPr>
      </w:pPr>
      <w:r>
        <w:rPr>
          <w:sz w:val="28"/>
        </w:rPr>
        <w:t>Blind or visually impaired? ___ yes ___no</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spacing w:before="0" w:after="160"/>
        <w:rPr>
          <w:sz w:val="28"/>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Light">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kern w:val="2"/>
        <w:sz w:val="24"/>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rial" w:hAnsi="Arial" w:eastAsia="Calibri" w:cs="" w:cstheme="minorBidi" w:eastAsiaTheme="minorHAnsi"/>
      <w:color w:val="auto"/>
      <w:kern w:val="2"/>
      <w:sz w:val="24"/>
      <w:szCs w:val="22"/>
      <w:lang w:val="en-US" w:eastAsia="en-US" w:bidi="ar-SA"/>
      <w14:ligatures w14:val="standardContextual"/>
    </w:rPr>
  </w:style>
  <w:style w:type="paragraph" w:styleId="Heading1">
    <w:name w:val="Heading 1"/>
    <w:basedOn w:val="Normal"/>
    <w:next w:val="Normal"/>
    <w:link w:val="Heading1Char"/>
    <w:uiPriority w:val="9"/>
    <w:qFormat/>
    <w:rsid w:val="0091677e"/>
    <w:pPr>
      <w:keepNext w:val="true"/>
      <w:keepLines/>
      <w:spacing w:lineRule="auto" w:line="276"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Heading2">
    <w:name w:val="Heading 2"/>
    <w:basedOn w:val="Normal"/>
    <w:next w:val="Normal"/>
    <w:link w:val="Heading2Char"/>
    <w:uiPriority w:val="9"/>
    <w:unhideWhenUsed/>
    <w:qFormat/>
    <w:rsid w:val="0091677e"/>
    <w:pPr>
      <w:keepNext w:val="true"/>
      <w:keepLines/>
      <w:spacing w:before="40" w:after="0"/>
      <w:jc w:val="center"/>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91677e"/>
    <w:pPr>
      <w:keepNext w:val="true"/>
      <w:keepLines/>
      <w:spacing w:lineRule="auto" w:line="276" w:before="160" w:after="80"/>
      <w:outlineLvl w:val="2"/>
    </w:pPr>
    <w:rPr>
      <w:rFonts w:ascii="Calibri" w:hAnsi="Calibri" w:eastAsia="" w:cs="" w:asciiTheme="minorHAnsi" w:cstheme="majorBidi" w:eastAsiaTheme="majorEastAsia" w:hAnsiTheme="minorHAnsi"/>
      <w:color w:val="2F5496" w:themeColor="accent1" w:themeShade="bf"/>
      <w:sz w:val="28"/>
      <w:szCs w:val="28"/>
    </w:rPr>
  </w:style>
  <w:style w:type="paragraph" w:styleId="Heading4">
    <w:name w:val="Heading 4"/>
    <w:basedOn w:val="Normal"/>
    <w:next w:val="Normal"/>
    <w:link w:val="Heading4Char"/>
    <w:uiPriority w:val="9"/>
    <w:unhideWhenUsed/>
    <w:qFormat/>
    <w:rsid w:val="003621a8"/>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52d3d"/>
    <w:rPr>
      <w:color w:val="0563C1" w:themeColor="hyperlink"/>
      <w:u w:val="single"/>
    </w:rPr>
  </w:style>
  <w:style w:type="character" w:styleId="UnresolvedMention">
    <w:name w:val="Unresolved Mention"/>
    <w:basedOn w:val="DefaultParagraphFont"/>
    <w:uiPriority w:val="99"/>
    <w:semiHidden/>
    <w:unhideWhenUsed/>
    <w:qFormat/>
    <w:rsid w:val="00452d3d"/>
    <w:rPr>
      <w:color w:val="605E5C"/>
      <w:shd w:fill="E1DFDD" w:val="clear"/>
    </w:rPr>
  </w:style>
  <w:style w:type="character" w:styleId="Heading1Char" w:customStyle="1">
    <w:name w:val="Heading 1 Char"/>
    <w:basedOn w:val="DefaultParagraphFont"/>
    <w:link w:val="Heading1"/>
    <w:uiPriority w:val="9"/>
    <w:qFormat/>
    <w:rsid w:val="0091677e"/>
    <w:rPr>
      <w:rFonts w:ascii="Calibri Light" w:hAnsi="Calibri Light" w:eastAsia="" w:cs="" w:asciiTheme="majorHAnsi" w:cstheme="majorBidi" w:eastAsiaTheme="majorEastAsia" w:hAnsiTheme="majorHAnsi"/>
      <w:color w:val="2F5496" w:themeColor="accent1" w:themeShade="bf"/>
      <w:sz w:val="40"/>
      <w:szCs w:val="40"/>
    </w:rPr>
  </w:style>
  <w:style w:type="character" w:styleId="Heading3Char" w:customStyle="1">
    <w:name w:val="Heading 3 Char"/>
    <w:basedOn w:val="DefaultParagraphFont"/>
    <w:link w:val="Heading3"/>
    <w:uiPriority w:val="9"/>
    <w:qFormat/>
    <w:rsid w:val="0091677e"/>
    <w:rPr>
      <w:rFonts w:ascii="Calibri" w:hAnsi="Calibri" w:eastAsia="" w:cs="" w:asciiTheme="minorHAnsi" w:cstheme="majorBidi" w:eastAsiaTheme="majorEastAsia" w:hAnsiTheme="minorHAnsi"/>
      <w:color w:val="2F5496" w:themeColor="accent1" w:themeShade="bf"/>
      <w:sz w:val="28"/>
      <w:szCs w:val="28"/>
    </w:rPr>
  </w:style>
  <w:style w:type="character" w:styleId="Heading2Char" w:customStyle="1">
    <w:name w:val="Heading 2 Char"/>
    <w:basedOn w:val="DefaultParagraphFont"/>
    <w:link w:val="Heading2"/>
    <w:uiPriority w:val="9"/>
    <w:qFormat/>
    <w:rsid w:val="0091677e"/>
    <w:rPr>
      <w:rFonts w:ascii="Calibri Light" w:hAnsi="Calibri Light" w:eastAsia="" w:cs="" w:asciiTheme="majorHAnsi" w:cstheme="majorBidi" w:eastAsiaTheme="majorEastAsia" w:hAnsiTheme="majorHAnsi"/>
      <w:color w:val="2F5496" w:themeColor="accent1" w:themeShade="bf"/>
      <w:sz w:val="26"/>
      <w:szCs w:val="26"/>
    </w:rPr>
  </w:style>
  <w:style w:type="character" w:styleId="Heading4Char" w:customStyle="1">
    <w:name w:val="Heading 4 Char"/>
    <w:basedOn w:val="DefaultParagraphFont"/>
    <w:link w:val="Heading4"/>
    <w:uiPriority w:val="9"/>
    <w:qFormat/>
    <w:rsid w:val="003621a8"/>
    <w:rPr>
      <w:rFonts w:ascii="Calibri Light" w:hAnsi="Calibri Light" w:eastAsia="" w:cs="" w:asciiTheme="majorHAnsi" w:cstheme="majorBidi" w:eastAsiaTheme="majorEastAsia" w:hAnsiTheme="majorHAnsi"/>
      <w:i/>
      <w:iCs/>
      <w:color w:val="2F5496" w:themeColor="accent1" w:themeShade="bf"/>
    </w:rPr>
  </w:style>
  <w:style w:type="character" w:styleId="IndexLink">
    <w:name w:val="Index Link"/>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2e5a3b"/>
    <w:pPr>
      <w:spacing w:before="0" w:after="160"/>
      <w:ind w:left="720" w:hanging="0"/>
      <w:contextualSpacing/>
    </w:pPr>
    <w:rPr/>
  </w:style>
  <w:style w:type="paragraph" w:styleId="Contents1">
    <w:name w:val="TOC 1"/>
    <w:basedOn w:val="Normal"/>
    <w:next w:val="Normal"/>
    <w:autoRedefine/>
    <w:uiPriority w:val="39"/>
    <w:unhideWhenUsed/>
    <w:rsid w:val="004d683d"/>
    <w:pPr>
      <w:spacing w:before="0" w:after="100"/>
    </w:pPr>
    <w:rPr/>
  </w:style>
  <w:style w:type="paragraph" w:styleId="Contents2">
    <w:name w:val="TOC 2"/>
    <w:basedOn w:val="Normal"/>
    <w:next w:val="Normal"/>
    <w:autoRedefine/>
    <w:uiPriority w:val="39"/>
    <w:unhideWhenUsed/>
    <w:rsid w:val="004d683d"/>
    <w:pPr>
      <w:spacing w:before="0" w:after="100"/>
      <w:ind w:left="24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oosierrita60@gmail.com" TargetMode="External"/><Relationship Id="rId3" Type="http://schemas.openxmlformats.org/officeDocument/2006/relationships/hyperlink" Target="mailto:Indiana-l@acblists.org" TargetMode="External"/><Relationship Id="rId4" Type="http://schemas.openxmlformats.org/officeDocument/2006/relationships/hyperlink" Target="http://www.acblists.org/" TargetMode="External"/><Relationship Id="rId5" Type="http://schemas.openxmlformats.org/officeDocument/2006/relationships/hyperlink" Target="https://www.acb-indiana.org/" TargetMode="External"/><Relationship Id="rId6" Type="http://schemas.openxmlformats.org/officeDocument/2006/relationships/hyperlink" Target="http://www.facebook.com/acbin." TargetMode="External"/><Relationship Id="rId7" Type="http://schemas.openxmlformats.org/officeDocument/2006/relationships/hyperlink" Target="mailto:mstores@iu.edu" TargetMode="External"/><Relationship Id="rId8" Type="http://schemas.openxmlformats.org/officeDocument/2006/relationships/hyperlink" Target="https://acb-indiana.terrilynn.com/" TargetMode="External"/><Relationship Id="rId9" Type="http://schemas.openxmlformats.org/officeDocument/2006/relationships/hyperlink" Target="mailto:acb-lions+subscribe@acblists.org" TargetMode="External"/><Relationship Id="rId10" Type="http://schemas.openxmlformats.org/officeDocument/2006/relationships/hyperlink" Target="http://www.paypal.com/" TargetMode="External"/><Relationship Id="rId11" Type="http://schemas.openxmlformats.org/officeDocument/2006/relationships/hyperlink" Target="mailto:lions.acb@gmail.com" TargetMode="External"/><Relationship Id="rId12" Type="http://schemas.openxmlformats.org/officeDocument/2006/relationships/hyperlink" Target="https://nam12.safelinks.protection.outlook.com/?url=https%3A%2F%2Fpnc.st%2Fs%2Facb-business%2Fc0ef8c02%2F2025-american-council-of-the-blind-legislative-imperatives&amp;data=05|02|mstores@iu.edu|89935bfdbe7d420f622808dd521b5878|1113be34aed14d00ab4bcdd02510be91|1|0|638756999593447075|Unknown|TWFpbGZsb3d8eyJFbXB0eU1hcGkiOnRydWUsIlYiOiIwLjAuMDAwMCIsIlAiOiJXaW4zMiIsIkFOIjoiTWFpbCIsIldUIjoyfQ%3D%3D|0|||&amp;sdata=qtesDDDBPbgJwzcmoMx3D1Br26oWwFnEymM7C3IYmC0%3D&amp;reserved=0" TargetMode="External"/><Relationship Id="rId13" Type="http://schemas.openxmlformats.org/officeDocument/2006/relationships/hyperlink" Target="https://nam12.safelinks.protection.outlook.com/?url=https%3A%2F%2Fpinecast.com%2Ffeed%2Facb-business&amp;data=05|02|mstores@iu.edu|89935bfdbe7d420f622808dd521b5878|1113be34aed14d00ab4bcdd02510be91|1|0|638756999593471372|Unknown|TWFpbGZsb3d8eyJFbXB0eU1hcGkiOnRydWUsIlYiOiIwLjAuMDAwMCIsIlAiOiJXaW4zMiIsIkFOIjoiTWFpbCIsIldUIjoyfQ%3D%3D|0|||&amp;sdata=MG%2BJEh%2Fag7iupwqCPag4bDPbhqvwryZrcawz95yMXP4%3D&amp;reserved=0" TargetMode="External"/><Relationship Id="rId14" Type="http://schemas.openxmlformats.org/officeDocument/2006/relationships/hyperlink" Target="https://nam12.safelinks.protection.outlook.com/?url=https%3A%2F%2Fcoherentautomation.com%2Facb-interstate-auction.html&amp;data=05|02|mstores@iu.edu|d433082570344f03c27f08dd5cb70dd2|1113be34aed14d00ab4bcdd02510be91|1|0|638768663474802771|Unknown|TWFpbGZsb3d8eyJFbXB0eU1hcGkiOnRydWUsIlYiOiIwLjAuMDAwMCIsIlAiOiJXaW4zMiIsIkFOIjoiTWFpbCIsIldUIjoyfQ%3D%3D|0|||&amp;sdata=kkm1NTxuKbPMx6j4QHhY8a4L8atGymxJffK%2F4h%2F5A%2B0%3D&amp;reserved=0" TargetMode="External"/><Relationship Id="rId15" Type="http://schemas.openxmlformats.org/officeDocument/2006/relationships/hyperlink" Target="http://www.mlfarrell.com/" TargetMode="External"/><Relationship Id="rId16" Type="http://schemas.openxmlformats.org/officeDocument/2006/relationships/hyperlink" Target="" TargetMode="External"/><Relationship Id="rId17" Type="http://schemas.openxmlformats.org/officeDocument/2006/relationships/hyperlink" Target="https://nam12.safelinks.protection.outlook.com/?url=https%3A%2F%2Ff9bem4gab.cc.rs6.net%2Ftn.jsp%3Ff%3D001rRbYlH7PE2pkFXERQ4kU0FGZYbc4jDQuoOsMND8XRfGwwcxkgbpUsaTuYQJF1VPsO-U4XaZp5o8GStof4clqUFMVf-hyujXh8VdvXp7JO1QM1Jtu3zvircfQYLR9DeG9Lw1tYCcs3rp4Q6QMUYMEs2lqrJTOtzqTLAYkLJuCIhXte5WTq7rprmY-66H7NKCG%26c%3DneP_YUscL1wCif3Gjth0SkwCUYToqnOagx9vJN0kcsnK5bPbDqoTfA%3D%3D%26ch%3DdOlwds79vilgZ8KGjPxY9JW7ipAIt84PpOYfu3WKUc4mrA0TAX15CQ%3D%3D&amp;data=05|02|mstores@iu.edu|6216a3ec92da4161daf208dd577f898a|1113be34aed14d00ab4bcdd02510be91|1|0|638762927468722654|Unknown|TWFpbGZsb3d8eyJFbXB0eU1hcGkiOnRydWUsIlYiOiIwLjAuMDAwMCIsIlAiOiJXaW4zMiIsIkFOIjoiTWFpbCIsIldUIjoyfQ%3D%3D|0|||&amp;sdata=yJe7zsVZZAoQhdUyXrnLtdlgZKc%2FIoOYvgQ0QOjrcrU%3D&amp;reserved=0" TargetMode="External"/><Relationship Id="rId18" Type="http://schemas.openxmlformats.org/officeDocument/2006/relationships/hyperlink" Target="https://nam12.safelinks.protection.outlook.com/?url=https%3A%2F%2Ff9bem4gab.cc.rs6.net%2Ftn.jsp%3Ff%3D001rRbYlH7PE2pkFXERQ4kU0FGZYbc4jDQuoOsMND8XRfGwwcxkgbpUsSeFOx3WrUnFwSL5egVPR_mM2Pcs9cJ2hIbYYXJUoUfFTbJA_aTpj7skVao_m-AzklGTYnEdoIMrKw64Gz5XjWz3DFx6X_K1GIsP4PJwnulOGcht8yYgHPSom_wrfnpZIdKPMUNfr3Ve5tGtE4-gMvKKfwzQvNFuVcJ5zySuO_Jly04OymAhcH7kTv_LY1eiBg%3D%3D%26c%3DneP_YUscL1wCif3Gjth0SkwCUYToqnOagx9vJN0kcsnK5bPbDqoTfA%3D%3D%26ch%3DdOlwds79vilgZ8KGjPxY9JW7ipAIt84PpOYfu3WKUc4mrA0TAX15CQ%3D%3D&amp;data=05|02|mstores@iu.edu|6216a3ec92da4161daf208dd577f898a|1113be34aed14d00ab4bcdd02510be91|1|0|638762927468742711|Unknown|TWFpbGZsb3d8eyJFbXB0eU1hcGkiOnRydWUsIlYiOiIwLjAuMDAwMCIsIlAiOiJXaW4zMiIsIkFOIjoiTWFpbCIsIldUIjoyfQ%3D%3D|0|||&amp;sdata=0FO5WskPTWwRh0P5q0ZOMTFBNC7aKtmHW2FPXWiIdvs%3D&amp;reserved=0" TargetMode="External"/><Relationship Id="rId19" Type="http://schemas.openxmlformats.org/officeDocument/2006/relationships/hyperlink" Target="https://nam12.safelinks.protection.outlook.com/?url=https%3A%2F%2Ff9bem4gab.cc.rs6.net%2Ftn.jsp%3Ff%3D001rRbYlH7PE2pkFXERQ4kU0FGZYbc4jDQuoOsMND8XRfGwwcxkgbpUsaTuYQJF1VPsO-U4XaZp5o8GStof4clqUFMVf-hyujXh8VdvXp7JO1QM1Jtu3zvircfQYLR9DeG9Lw1tYCcs3rp4Q6QMUYMEs2lqrJTOtzqTLAYkLJuCIhXte5WTq7rprmY-66H7NKCG%26c%3DneP_YUscL1wCif3Gjth0SkwCUYToqnOagx9vJN0kcsnK5bPbDqoTfA%3D%3D%26ch%3DdOlwds79vilgZ8KGjPxY9JW7ipAIt84PpOYfu3WKUc4mrA0TAX15CQ%3D%3D&amp;data=05|02|mstores@iu.edu|6216a3ec92da4161daf208dd577f898a|1113be34aed14d00ab4bcdd02510be91|1|0|638762927468756219|Unknown|TWFpbGZsb3d8eyJFbXB0eU1hcGkiOnRydWUsIlYiOiIwLjAuMDAwMCIsIlAiOiJXaW4zMiIsIkFOIjoiTWFpbCIsIldUIjoyfQ%3D%3D|0|||&amp;sdata=cTaYktUq7sS81oVRj8nMo576T01HDSTXYrsf0MjzM0U%3D&amp;reserved=0" TargetMode="External"/><Relationship Id="rId20" Type="http://schemas.openxmlformats.org/officeDocument/2006/relationships/hyperlink" Target="https://nam12.safelinks.protection.outlook.com/?url=https%3A%2F%2Ff9bem4gab.cc.rs6.net%2Ftn.jsp%3Ff%3D001rRbYlH7PE2pkFXERQ4kU0FGZYbc4jDQuoOsMND8XRfGwwcxkgbpUsSeFOx3WrUnFwSL5egVPR_mM2Pcs9cJ2hIbYYXJUoUfFTbJA_aTpj7skVao_m-AzklGTYnEdoIMrKw64Gz5XjWz3DFx6X_K1GIsP4PJwnulOGcht8yYgHPSom_wrfnpZIdKPMUNfr3Ve5tGtE4-gMvKKfwzQvNFuVcJ5zySuO_Jly04OymAhcH7kTv_LY1eiBg%3D%3D%26c%3DneP_YUscL1wCif3Gjth0SkwCUYToqnOagx9vJN0kcsnK5bPbDqoTfA%3D%3D%26ch%3DdOlwds79vilgZ8KGjPxY9JW7ipAIt84PpOYfu3WKUc4mrA0TAX15CQ%3D%3D&amp;data=05|02|mstores@iu.edu|6216a3ec92da4161daf208dd577f898a|1113be34aed14d00ab4bcdd02510be91|1|0|638762927468769301|Unknown|TWFpbGZsb3d8eyJFbXB0eU1hcGkiOnRydWUsIlYiOiIwLjAuMDAwMCIsIlAiOiJXaW4zMiIsIkFOIjoiTWFpbCIsIldUIjoyfQ%3D%3D|0|||&amp;sdata=hlRD6QebeAN9I6UOLNSajkcfK5V2y3ipKHuS%2F%2BpphEA%3D&amp;reserved=0" TargetMode="External"/><Relationship Id="rId21" Type="http://schemas.openxmlformats.org/officeDocument/2006/relationships/hyperlink" Target="mailto:Hoosierrita60@gmail.com" TargetMode="External"/><Relationship Id="rId22" Type="http://schemas.openxmlformats.org/officeDocument/2006/relationships/hyperlink" Target="mailto:d64hart@outlook.com" TargetMode="External"/><Relationship Id="rId23" Type="http://schemas.openxmlformats.org/officeDocument/2006/relationships/hyperlink" Target="mailto:mstores@iu.edu" TargetMode="External"/><Relationship Id="rId24" Type="http://schemas.openxmlformats.org/officeDocument/2006/relationships/hyperlink" Target="mailto:cindyfleener@yahoo.com" TargetMode="External"/><Relationship Id="rId25" Type="http://schemas.openxmlformats.org/officeDocument/2006/relationships/hyperlink" Target="mailto:barbara.salisbury@att.net" TargetMode="External"/><Relationship Id="rId26" Type="http://schemas.openxmlformats.org/officeDocument/2006/relationships/hyperlink" Target="mailto:clffgoodman@yahoo.com" TargetMode="External"/><Relationship Id="rId27" Type="http://schemas.openxmlformats.org/officeDocument/2006/relationships/hyperlink" Target="mailto:earlene.hughes7@gmail.com" TargetMode="External"/><Relationship Id="rId28" Type="http://schemas.openxmlformats.org/officeDocument/2006/relationships/hyperlink" Target="mailto:gerrykoors@aol.com" TargetMode="External"/><Relationship Id="rId29" Type="http://schemas.openxmlformats.org/officeDocument/2006/relationships/hyperlink" Target="mailto:Davidrosenkoetter260@gmail.com" TargetMode="External"/><Relationship Id="rId30" Type="http://schemas.openxmlformats.org/officeDocument/2006/relationships/hyperlink" Target="mailto:ptusing@outlook.com" TargetMode="External"/><Relationship Id="rId31" Type="http://schemas.openxmlformats.org/officeDocument/2006/relationships/hyperlink" Target="mailto:rvonderhaar@att.net" TargetMode="External"/><Relationship Id="rId32" Type="http://schemas.openxmlformats.org/officeDocument/2006/relationships/hyperlink" Target="mailto:mkwobsch@gmail.com" TargetMode="External"/><Relationship Id="rId33" Type="http://schemas.openxmlformats.org/officeDocument/2006/relationships/hyperlink" Target="mailto:mdsowder90@sbcglobal.net" TargetMode="Externa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2A7EE-C940-4578-95AC-36ABA1FD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Application>LibreOffice/7.3.7.2$Linux_X86_64 LibreOffice_project/30$Build-2</Application>
  <AppVersion>15.0000</AppVersion>
  <Pages>17</Pages>
  <Words>4095</Words>
  <Characters>22032</Characters>
  <CharactersWithSpaces>25950</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2024-12-02T18:33:00Z</dcterms:created>
  <dc:creator>Stores, Mary A</dc:creator>
  <dc:description/>
  <dc:language>en-US</dc:language>
  <cp:lastModifiedBy/>
  <dcterms:modified xsi:type="dcterms:W3CDTF">2025-03-17T10:45:16Z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